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C1" w:rsidRPr="008268C1" w:rsidRDefault="008268C1" w:rsidP="008268C1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68C1">
        <w:rPr>
          <w:rFonts w:ascii="Times New Roman" w:hAnsi="Times New Roman" w:cs="Times New Roman"/>
          <w:sz w:val="24"/>
          <w:szCs w:val="24"/>
        </w:rPr>
        <w:t>Иванова Татьяна Васильевна,</w:t>
      </w:r>
    </w:p>
    <w:p w:rsidR="008268C1" w:rsidRPr="008268C1" w:rsidRDefault="008268C1" w:rsidP="008268C1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68C1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8268C1" w:rsidRPr="008268C1" w:rsidRDefault="008268C1" w:rsidP="008268C1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68C1">
        <w:rPr>
          <w:rFonts w:ascii="Times New Roman" w:hAnsi="Times New Roman" w:cs="Times New Roman"/>
          <w:sz w:val="24"/>
          <w:szCs w:val="24"/>
        </w:rPr>
        <w:t xml:space="preserve">МБОУ «Березницкая средняя </w:t>
      </w:r>
    </w:p>
    <w:p w:rsidR="008268C1" w:rsidRPr="008268C1" w:rsidRDefault="008268C1" w:rsidP="008268C1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68C1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:rsidR="008268C1" w:rsidRPr="008268C1" w:rsidRDefault="008268C1" w:rsidP="008268C1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1351" w:rsidRPr="008268C1" w:rsidRDefault="007D1351" w:rsidP="008C14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hAnsi="Times New Roman" w:cs="Times New Roman"/>
          <w:b/>
          <w:sz w:val="24"/>
          <w:szCs w:val="24"/>
        </w:rPr>
        <w:t>Тема:</w:t>
      </w:r>
      <w:r w:rsidRPr="008268C1">
        <w:rPr>
          <w:rFonts w:ascii="Times New Roman" w:hAnsi="Times New Roman" w:cs="Times New Roman"/>
          <w:sz w:val="24"/>
          <w:szCs w:val="24"/>
        </w:rPr>
        <w:t xml:space="preserve"> «</w:t>
      </w:r>
      <w:r w:rsidR="00C51FB6" w:rsidRPr="008268C1">
        <w:rPr>
          <w:rFonts w:ascii="Times New Roman" w:hAnsi="Times New Roman" w:cs="Times New Roman"/>
          <w:sz w:val="24"/>
          <w:szCs w:val="24"/>
        </w:rPr>
        <w:t xml:space="preserve">Кружок как форма </w:t>
      </w:r>
      <w:r w:rsidR="00C51FB6" w:rsidRPr="008268C1">
        <w:rPr>
          <w:rFonts w:ascii="Times New Roman" w:eastAsia="Times New Roman" w:hAnsi="Times New Roman" w:cs="Times New Roman"/>
          <w:sz w:val="24"/>
          <w:szCs w:val="24"/>
        </w:rPr>
        <w:t>внеклассной работы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 xml:space="preserve"> по иностранному языку в условиях реализации ФГОС</w:t>
      </w:r>
      <w:r w:rsidRPr="008268C1">
        <w:rPr>
          <w:rFonts w:ascii="Times New Roman" w:hAnsi="Times New Roman" w:cs="Times New Roman"/>
          <w:sz w:val="24"/>
          <w:szCs w:val="24"/>
        </w:rPr>
        <w:t>».</w:t>
      </w:r>
    </w:p>
    <w:p w:rsidR="00E27691" w:rsidRDefault="00E27691" w:rsidP="008C14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351" w:rsidRPr="008268C1" w:rsidRDefault="007D1351" w:rsidP="008C14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8C1">
        <w:rPr>
          <w:rFonts w:ascii="Times New Roman" w:hAnsi="Times New Roman" w:cs="Times New Roman"/>
          <w:b/>
          <w:sz w:val="24"/>
          <w:szCs w:val="24"/>
        </w:rPr>
        <w:t>Условия возникновения, становления опыта:</w:t>
      </w:r>
    </w:p>
    <w:p w:rsidR="007D1351" w:rsidRPr="008268C1" w:rsidRDefault="007D1351" w:rsidP="008C14A3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8C1">
        <w:rPr>
          <w:rFonts w:ascii="Times New Roman" w:hAnsi="Times New Roman" w:cs="Times New Roman"/>
          <w:sz w:val="24"/>
          <w:szCs w:val="24"/>
        </w:rPr>
        <w:t>В 2012 году я описывала свой опыт по теме «Приемы, способствующие повышению интереса и познавательной активности учащихся на уроках английского языка». Данная тема подтолкнула меня продолжить работу по повышению интереса к предмету</w:t>
      </w:r>
      <w:r w:rsidR="00AA5FF3" w:rsidRPr="008268C1">
        <w:rPr>
          <w:rFonts w:ascii="Times New Roman" w:hAnsi="Times New Roman" w:cs="Times New Roman"/>
          <w:sz w:val="24"/>
          <w:szCs w:val="24"/>
        </w:rPr>
        <w:t xml:space="preserve"> через внеклассную работу</w:t>
      </w:r>
      <w:r w:rsidRPr="008268C1">
        <w:rPr>
          <w:rFonts w:ascii="Times New Roman" w:hAnsi="Times New Roman" w:cs="Times New Roman"/>
          <w:sz w:val="24"/>
          <w:szCs w:val="24"/>
        </w:rPr>
        <w:t xml:space="preserve">. </w:t>
      </w:r>
      <w:r w:rsidRPr="008268C1">
        <w:rPr>
          <w:rFonts w:ascii="Times New Roman" w:hAnsi="Times New Roman" w:cs="Times New Roman"/>
          <w:bCs/>
          <w:sz w:val="24"/>
          <w:szCs w:val="24"/>
        </w:rPr>
        <w:t xml:space="preserve">Еще Л.С. </w:t>
      </w:r>
      <w:proofErr w:type="spellStart"/>
      <w:r w:rsidRPr="008268C1">
        <w:rPr>
          <w:rFonts w:ascii="Times New Roman" w:hAnsi="Times New Roman" w:cs="Times New Roman"/>
          <w:bCs/>
          <w:sz w:val="24"/>
          <w:szCs w:val="24"/>
        </w:rPr>
        <w:t>Выготский</w:t>
      </w:r>
      <w:proofErr w:type="spellEnd"/>
      <w:r w:rsidRPr="008268C1">
        <w:rPr>
          <w:rFonts w:ascii="Times New Roman" w:hAnsi="Times New Roman" w:cs="Times New Roman"/>
          <w:bCs/>
          <w:sz w:val="24"/>
          <w:szCs w:val="24"/>
        </w:rPr>
        <w:t xml:space="preserve"> писал: «Интерес – как бы естественный двигатель детского поведения, он </w:t>
      </w:r>
      <w:proofErr w:type="gramStart"/>
      <w:r w:rsidRPr="008268C1">
        <w:rPr>
          <w:rFonts w:ascii="Times New Roman" w:hAnsi="Times New Roman" w:cs="Times New Roman"/>
          <w:bCs/>
          <w:sz w:val="24"/>
          <w:szCs w:val="24"/>
        </w:rPr>
        <w:t>является верным выражением инстинктивного стремления…деятельность ребенка совпадает</w:t>
      </w:r>
      <w:proofErr w:type="gramEnd"/>
      <w:r w:rsidRPr="008268C1">
        <w:rPr>
          <w:rFonts w:ascii="Times New Roman" w:hAnsi="Times New Roman" w:cs="Times New Roman"/>
          <w:bCs/>
          <w:sz w:val="24"/>
          <w:szCs w:val="24"/>
        </w:rPr>
        <w:t xml:space="preserve"> с его органическими потребностями…Педагогический закон гласит: прежде, чем ты хочешь призвать ребенка к какой-либо деятельности, заинтересуй его ею…»</w:t>
      </w:r>
    </w:p>
    <w:p w:rsidR="00FE7F13" w:rsidRPr="008268C1" w:rsidRDefault="007D1351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 xml:space="preserve">Мы хорошо знаем, что урок, даже самый удачный, имеет один недостаток: он ограничен во времени и не допускает отвлечений, даже когда класс очень заинтересован каким-либо вопросом, так как есть установленный план. Другое дело – внеклассные занятия, в которых учитель не связан жесткими временными и плановыми рамками. </w:t>
      </w:r>
    </w:p>
    <w:p w:rsidR="00B0607D" w:rsidRPr="008268C1" w:rsidRDefault="00094C33" w:rsidP="008C14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747DF" w:rsidRPr="008268C1">
        <w:rPr>
          <w:rFonts w:ascii="Times New Roman" w:eastAsia="Times New Roman" w:hAnsi="Times New Roman" w:cs="Times New Roman"/>
          <w:sz w:val="24"/>
          <w:szCs w:val="24"/>
        </w:rPr>
        <w:t>тандарты второго покол</w:t>
      </w:r>
      <w:r w:rsidR="00B0607D" w:rsidRPr="008268C1">
        <w:rPr>
          <w:rFonts w:ascii="Times New Roman" w:eastAsia="Times New Roman" w:hAnsi="Times New Roman" w:cs="Times New Roman"/>
          <w:sz w:val="24"/>
          <w:szCs w:val="24"/>
        </w:rPr>
        <w:t>ения внесли большие изменения в работу учителя. Нам приходит</w:t>
      </w:r>
      <w:r w:rsidR="00E747DF" w:rsidRPr="008268C1">
        <w:rPr>
          <w:rFonts w:ascii="Times New Roman" w:eastAsia="Times New Roman" w:hAnsi="Times New Roman" w:cs="Times New Roman"/>
          <w:sz w:val="24"/>
          <w:szCs w:val="24"/>
        </w:rPr>
        <w:t xml:space="preserve">ся менять не только свои формы и методы работы, но и меняться самим. </w:t>
      </w:r>
      <w:r w:rsidR="00B0607D" w:rsidRPr="008268C1">
        <w:rPr>
          <w:rFonts w:ascii="Times New Roman" w:eastAsia="Times New Roman" w:hAnsi="Times New Roman" w:cs="Times New Roman"/>
          <w:sz w:val="24"/>
          <w:szCs w:val="24"/>
        </w:rPr>
        <w:t>Наша работа подчинена реализации</w:t>
      </w:r>
      <w:r w:rsidR="00E747DF" w:rsidRPr="008268C1">
        <w:rPr>
          <w:rFonts w:ascii="Times New Roman" w:eastAsia="Times New Roman" w:hAnsi="Times New Roman" w:cs="Times New Roman"/>
          <w:sz w:val="24"/>
          <w:szCs w:val="24"/>
        </w:rPr>
        <w:t xml:space="preserve"> новых стандартов 2012 года, в основе которых лежат не только предметные умения, но также и метапредметные, а также личностные. </w:t>
      </w:r>
      <w:r w:rsidR="00B0607D" w:rsidRPr="008268C1">
        <w:rPr>
          <w:rFonts w:ascii="Times New Roman" w:eastAsia="Times New Roman" w:hAnsi="Times New Roman" w:cs="Times New Roman"/>
          <w:sz w:val="24"/>
          <w:szCs w:val="24"/>
        </w:rPr>
        <w:t xml:space="preserve">Внеклассная работа имеет большое значение в формировании УУД. </w:t>
      </w:r>
    </w:p>
    <w:p w:rsidR="00FE7F13" w:rsidRPr="008268C1" w:rsidRDefault="00FE7F13" w:rsidP="008C14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новых стандартов служат множество приёмов и методов обучени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>я. Одним из таких приёмов является внеклассная работа по иностранному языку. Таким образом, данная тема </w:t>
      </w:r>
      <w:r w:rsidRPr="008268C1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актуальна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 xml:space="preserve">: с помощью внеклассной </w:t>
      </w:r>
      <w:r w:rsidR="00AA5FF3" w:rsidRPr="008268C1">
        <w:rPr>
          <w:rFonts w:ascii="Times New Roman" w:eastAsia="Times New Roman" w:hAnsi="Times New Roman" w:cs="Times New Roman"/>
          <w:sz w:val="24"/>
          <w:szCs w:val="24"/>
        </w:rPr>
        <w:t xml:space="preserve">работы можно реализовать новые 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 xml:space="preserve"> стандарты. </w:t>
      </w:r>
      <w:r w:rsidRPr="008268C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 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>работы являются:</w:t>
      </w:r>
    </w:p>
    <w:p w:rsidR="00FE7F13" w:rsidRPr="008268C1" w:rsidRDefault="00FE7F13" w:rsidP="008C14A3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Обоснование того, что внеклассная работа способствует реализации ФГОС</w:t>
      </w:r>
      <w:r w:rsidR="00E27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F13" w:rsidRPr="008268C1" w:rsidRDefault="00AA5FF3" w:rsidP="008C14A3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FE7F13" w:rsidRPr="008268C1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7F13" w:rsidRPr="008268C1">
        <w:rPr>
          <w:rFonts w:ascii="Times New Roman" w:eastAsia="Times New Roman" w:hAnsi="Times New Roman" w:cs="Times New Roman"/>
          <w:sz w:val="24"/>
          <w:szCs w:val="24"/>
        </w:rPr>
        <w:t xml:space="preserve"> к изучению иностранного языка</w:t>
      </w:r>
      <w:r w:rsidR="00E27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F13" w:rsidRPr="008268C1" w:rsidRDefault="00AA5FF3" w:rsidP="008C14A3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FE7F13" w:rsidRPr="008268C1">
        <w:rPr>
          <w:rFonts w:ascii="Times New Roman" w:eastAsia="Times New Roman" w:hAnsi="Times New Roman" w:cs="Times New Roman"/>
          <w:sz w:val="24"/>
          <w:szCs w:val="24"/>
        </w:rPr>
        <w:t xml:space="preserve"> предметных и метапредметных умений и навыков</w:t>
      </w:r>
      <w:r w:rsidR="00E27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F13" w:rsidRPr="008268C1" w:rsidRDefault="00AA5FF3" w:rsidP="008C14A3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Способствование</w:t>
      </w:r>
      <w:r w:rsidR="00FE7F13" w:rsidRPr="008268C1"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духовно-нравственному воспитанию школьников.</w:t>
      </w:r>
    </w:p>
    <w:p w:rsidR="00FE7F13" w:rsidRPr="008268C1" w:rsidRDefault="00FE7F13" w:rsidP="008C14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Объектом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> исследования является процесс обучения иностранному языку в школе</w:t>
      </w:r>
      <w:r w:rsidRPr="008268C1">
        <w:rPr>
          <w:rFonts w:ascii="Times New Roman" w:eastAsia="Times New Roman" w:hAnsi="Times New Roman" w:cs="Times New Roman"/>
          <w:b/>
          <w:bCs/>
          <w:sz w:val="24"/>
          <w:szCs w:val="24"/>
        </w:rPr>
        <w:t>. Предметом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> исследования является внеклассная работа по иностранному языку в школе.</w:t>
      </w:r>
    </w:p>
    <w:p w:rsidR="00FE7F13" w:rsidRPr="008268C1" w:rsidRDefault="00FE7F13" w:rsidP="008C14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В качестве </w:t>
      </w:r>
      <w:r w:rsidRPr="008268C1">
        <w:rPr>
          <w:rFonts w:ascii="Times New Roman" w:eastAsia="Times New Roman" w:hAnsi="Times New Roman" w:cs="Times New Roman"/>
          <w:b/>
          <w:bCs/>
          <w:sz w:val="24"/>
          <w:szCs w:val="24"/>
        </w:rPr>
        <w:t>гипотезы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> можно предположить, что внеурочная деятельность по предмету является одним из эффективных методов реализации новых стандартов.</w:t>
      </w:r>
    </w:p>
    <w:p w:rsidR="00FE7F13" w:rsidRPr="008268C1" w:rsidRDefault="00FE7F13" w:rsidP="008C14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Основное требование к предметным результатам освоения базового курса иностранного языка всегда было и будет формирование иноязычной коммуникативной компетенции. Внеклассная работа способствует этому как нельзя лучше.</w:t>
      </w:r>
      <w:r w:rsidRPr="008268C1">
        <w:rPr>
          <w:rFonts w:ascii="Times New Roman" w:hAnsi="Times New Roman" w:cs="Times New Roman"/>
          <w:sz w:val="24"/>
          <w:szCs w:val="24"/>
        </w:rPr>
        <w:t xml:space="preserve"> Проведение внеклассной работы в первую очередь направлено на удовлетворение интересов школьников, развитие способностей в различных сферах общения и деятельности. Кроме того, внеклассная работа – это эффективное средство сплочения детей в коллектив, создание мажорного тона в общении и учебе, развитие социальных качеств, таких как коммуникативность, умения </w:t>
      </w:r>
      <w:proofErr w:type="gramStart"/>
      <w:r w:rsidRPr="008268C1">
        <w:rPr>
          <w:rFonts w:ascii="Times New Roman" w:hAnsi="Times New Roman" w:cs="Times New Roman"/>
          <w:sz w:val="24"/>
          <w:szCs w:val="24"/>
        </w:rPr>
        <w:t>руководить</w:t>
      </w:r>
      <w:proofErr w:type="gramEnd"/>
      <w:r w:rsidRPr="008268C1">
        <w:rPr>
          <w:rFonts w:ascii="Times New Roman" w:hAnsi="Times New Roman" w:cs="Times New Roman"/>
          <w:sz w:val="24"/>
          <w:szCs w:val="24"/>
        </w:rPr>
        <w:t xml:space="preserve"> или подчиняться, умения и стремления жить в </w:t>
      </w:r>
      <w:r w:rsidRPr="008268C1">
        <w:rPr>
          <w:rFonts w:ascii="Times New Roman" w:hAnsi="Times New Roman" w:cs="Times New Roman"/>
          <w:sz w:val="24"/>
          <w:szCs w:val="24"/>
        </w:rPr>
        <w:lastRenderedPageBreak/>
        <w:t>мире друг с другом.  </w:t>
      </w:r>
      <w:proofErr w:type="gramStart"/>
      <w:r w:rsidRPr="008268C1">
        <w:rPr>
          <w:rFonts w:ascii="Times New Roman" w:hAnsi="Times New Roman" w:cs="Times New Roman"/>
          <w:sz w:val="24"/>
          <w:szCs w:val="24"/>
        </w:rPr>
        <w:t>[</w:t>
      </w:r>
      <w:r w:rsidRPr="008268C1">
        <w:rPr>
          <w:rFonts w:ascii="Times New Roman" w:hAnsi="Times New Roman" w:cs="Times New Roman"/>
          <w:sz w:val="24"/>
          <w:szCs w:val="24"/>
          <w:shd w:val="clear" w:color="auto" w:fill="FFFFFF"/>
        </w:rPr>
        <w:t>Безрукова В.С. Основы духовной культуры (Энциклопедический словарь педагога).</w:t>
      </w:r>
      <w:proofErr w:type="gramEnd"/>
      <w:r w:rsidRPr="00826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268C1">
        <w:rPr>
          <w:rFonts w:ascii="Times New Roman" w:hAnsi="Times New Roman" w:cs="Times New Roman"/>
          <w:sz w:val="24"/>
          <w:szCs w:val="24"/>
          <w:shd w:val="clear" w:color="auto" w:fill="FFFFFF"/>
        </w:rPr>
        <w:t>М.,2000.</w:t>
      </w:r>
      <w:r w:rsidRPr="008268C1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 xml:space="preserve">Внеклассная работа – это организация педагогом различных видов деятельности школьников во внеурочное время, обеспечивающих необходимые условия для социализации ребенка. Это составная часть учебно-воспитательной работы, цель которой – формирование развитой, гармоничной личности </w:t>
      </w:r>
      <w:proofErr w:type="gramStart"/>
      <w:r w:rsidRPr="008268C1">
        <w:t>обучающихся</w:t>
      </w:r>
      <w:proofErr w:type="gramEnd"/>
      <w:r w:rsidRPr="008268C1">
        <w:t>.</w:t>
      </w:r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 xml:space="preserve">Внеклассная работа способствует раскрытию индивидуальных способностей, творческого личностного потенциала ребенка, его умений и навыков, которые не всегда можно рассмотреть на уроке. </w:t>
      </w:r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Внеклассная работа по английскому языку также имеет большое общеобразовательное, воспитательное и развивающее значение. Эта работа не только углубляет и расширяет знание языка, но и способствует также расширению культурного кругозора, эрудиции школьников, развитию их творческой активности, духовно-нравственной сферы, эстетических вкусов, и, как следствие, повышают мотивацию к изучению языка и культуры другой страны и сквозь призму этих знаний более активно осваивать культуру своей страны.</w:t>
      </w:r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Внеклассную работу по английскому языку можно определить как систему неоднородных по содержанию, назначению, методике проведения и формам воспитательно-образовательных внеурочных мероприятий, которые выходят за пределы учебных образовательных программ.</w:t>
      </w:r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rPr>
          <w:rStyle w:val="a4"/>
          <w:bdr w:val="none" w:sz="0" w:space="0" w:color="auto" w:frame="1"/>
        </w:rPr>
        <w:t>Такая работа строится на следующих принципах:</w:t>
      </w:r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─ принцип связи с жизнью;</w:t>
      </w:r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─ принцип коммуникативной активности учащихся;</w:t>
      </w:r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─ принцип учета уровня языковой подготовленности учащихся и преемственности с уроками АЯ;</w:t>
      </w:r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─ принцип учета возрастных особенностей  обучающихся;</w:t>
      </w:r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─ принцип сочетания коллективных, групповых и индивидуальных форм работы;</w:t>
      </w:r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 xml:space="preserve">─ принцип </w:t>
      </w:r>
      <w:proofErr w:type="spellStart"/>
      <w:r w:rsidRPr="008268C1">
        <w:t>межпредметных</w:t>
      </w:r>
      <w:proofErr w:type="spellEnd"/>
      <w:r w:rsidRPr="008268C1">
        <w:t xml:space="preserve"> связей в подготовке и проведении мероприятий, что обогащает внеклассную работу по АЯ, способствует повышению интереса к ней учащихся и качества ее проведения.</w:t>
      </w:r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Нельзя не учитывать и следующие условия: добровольность участия, сочетание инициативы с направляющей ролью учителя, занимательность и новизна содержания, форм и методов работы, эстетичность всех проводимых мероприятий, четкая организация, гласность, методы педагогического стимулирования.</w:t>
      </w:r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  <w:proofErr w:type="gramStart"/>
      <w:r w:rsidRPr="008268C1">
        <w:rPr>
          <w:rStyle w:val="a4"/>
          <w:bdr w:val="none" w:sz="0" w:space="0" w:color="auto" w:frame="1"/>
        </w:rPr>
        <w:t>Среди разнообразных форм внеклассной работы по АЯ можно выделить следующие:</w:t>
      </w:r>
      <w:proofErr w:type="gramEnd"/>
    </w:p>
    <w:p w:rsidR="00B0607D" w:rsidRPr="008268C1" w:rsidRDefault="00E27691" w:rsidP="008C14A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</w:pPr>
      <w:r>
        <w:t>Соревновательные</w:t>
      </w:r>
      <w:r w:rsidR="00B0607D" w:rsidRPr="008268C1">
        <w:t xml:space="preserve"> (различные конкурсы, игры, олимпиады);</w:t>
      </w:r>
    </w:p>
    <w:p w:rsidR="00B0607D" w:rsidRPr="008268C1" w:rsidRDefault="00AA5FF3" w:rsidP="008C14A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</w:pPr>
      <w:r w:rsidRPr="008268C1">
        <w:t>И</w:t>
      </w:r>
      <w:r w:rsidR="00B0607D" w:rsidRPr="008268C1">
        <w:t>нформационные (стенгазеты, рисунки, устные журналы);</w:t>
      </w:r>
    </w:p>
    <w:p w:rsidR="00B0607D" w:rsidRPr="008268C1" w:rsidRDefault="00AA5FF3" w:rsidP="008C14A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</w:pPr>
      <w:proofErr w:type="gramStart"/>
      <w:r w:rsidRPr="008268C1">
        <w:t>К</w:t>
      </w:r>
      <w:r w:rsidR="00B0607D" w:rsidRPr="008268C1">
        <w:t>ультурно-массовые</w:t>
      </w:r>
      <w:proofErr w:type="gramEnd"/>
      <w:r w:rsidR="00B0607D" w:rsidRPr="008268C1">
        <w:t xml:space="preserve"> (вечер-праздник, конференция, концерт).</w:t>
      </w:r>
    </w:p>
    <w:p w:rsidR="00AA5FF3" w:rsidRPr="008268C1" w:rsidRDefault="00E27691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Уже тритий год я работала </w:t>
      </w:r>
      <w:proofErr w:type="gramStart"/>
      <w:r>
        <w:t>по</w:t>
      </w:r>
      <w:proofErr w:type="gramEnd"/>
      <w:r>
        <w:t xml:space="preserve"> новым ФГОС в начальной школе. Было трудно определиться с единым учебно-методическим комплектом, поэтому, сначала я выбрала УМК Вербицкой М.В. </w:t>
      </w:r>
      <w:r w:rsidRPr="00E27691">
        <w:t>“</w:t>
      </w:r>
      <w:r>
        <w:rPr>
          <w:lang w:val="en-US"/>
        </w:rPr>
        <w:t>Forward</w:t>
      </w:r>
      <w:r w:rsidRPr="00E27691">
        <w:t>”</w:t>
      </w:r>
      <w:r>
        <w:t xml:space="preserve">, по которому работала 2 года, а затем начала работать по УМК Быковой Н.И. </w:t>
      </w:r>
      <w:r w:rsidRPr="00E27691">
        <w:t>“</w:t>
      </w:r>
      <w:r>
        <w:rPr>
          <w:lang w:val="en-US"/>
        </w:rPr>
        <w:t>Spotlight</w:t>
      </w:r>
      <w:r w:rsidRPr="00E27691">
        <w:t>”.</w:t>
      </w:r>
      <w:r>
        <w:t xml:space="preserve"> Хочется остановиться на кратком описании данных УМК, чтобы показать, почему мною был выбран кружок по английскому языку и выбраны соответствующие темы занятий.</w:t>
      </w:r>
    </w:p>
    <w:p w:rsidR="00AA5FF3" w:rsidRPr="008268C1" w:rsidRDefault="00AA5FF3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lastRenderedPageBreak/>
        <w:t>“</w:t>
      </w:r>
      <w:r w:rsidRPr="008268C1">
        <w:rPr>
          <w:lang w:val="en-US"/>
        </w:rPr>
        <w:t>Spotlight</w:t>
      </w:r>
      <w:r w:rsidRPr="008268C1">
        <w:t xml:space="preserve">” </w:t>
      </w:r>
      <w:r w:rsidR="008751BB" w:rsidRPr="008268C1">
        <w:t>Н.И. Быковой. Данный комплект включает в себя красочный учебник, не менее красочную тетрадь, языковое портфолио, тетрадь с тестами, сборник упражнений, плакаты, С</w:t>
      </w:r>
      <w:proofErr w:type="gramStart"/>
      <w:r w:rsidR="008751BB" w:rsidRPr="008268C1">
        <w:rPr>
          <w:lang w:val="en-US"/>
        </w:rPr>
        <w:t>D</w:t>
      </w:r>
      <w:proofErr w:type="gramEnd"/>
      <w:r w:rsidR="008751BB" w:rsidRPr="008268C1">
        <w:t xml:space="preserve"> и </w:t>
      </w:r>
      <w:r w:rsidR="008751BB" w:rsidRPr="008268C1">
        <w:rPr>
          <w:lang w:val="en-US"/>
        </w:rPr>
        <w:t>DVD</w:t>
      </w:r>
      <w:r w:rsidR="008751BB" w:rsidRPr="008268C1">
        <w:t xml:space="preserve"> диски, методическое сопровождение для учителя, раздаточный материал. Как видно из перечисленного, педагогу не нужно искать дополн</w:t>
      </w:r>
      <w:r w:rsidR="00E27691">
        <w:t>ительный материал, все продуман</w:t>
      </w:r>
      <w:r w:rsidR="008751BB" w:rsidRPr="008268C1">
        <w:t>о авторами комплекта. Детям нравится учебник, так как в нем содержится много интересных заданий, стишков и песен. Больше всего, конечно, дети любят петь песни, так как они придуманы на современные мотивы, и играть. Игровые задания тоже есть в самом учебнике. Но тут появляется и проблема – не всегда получается уделить на уроке</w:t>
      </w:r>
      <w:r w:rsidR="00801185" w:rsidRPr="008268C1">
        <w:t xml:space="preserve"> больше времени таким заданиям.</w:t>
      </w:r>
    </w:p>
    <w:p w:rsidR="00801185" w:rsidRPr="008268C1" w:rsidRDefault="00801185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“</w:t>
      </w:r>
      <w:r w:rsidRPr="008268C1">
        <w:rPr>
          <w:lang w:val="en-US"/>
        </w:rPr>
        <w:t>Forward</w:t>
      </w:r>
      <w:r w:rsidRPr="008268C1">
        <w:t xml:space="preserve">” М.В. Вербицкой. В данном комплекте, в отличие от предыдущего, содержится только учебник, рабочая тетрадь, </w:t>
      </w:r>
      <w:r w:rsidRPr="008268C1">
        <w:rPr>
          <w:lang w:val="en-US"/>
        </w:rPr>
        <w:t>CD</w:t>
      </w:r>
      <w:r w:rsidRPr="008268C1">
        <w:t xml:space="preserve"> приложение и книга для учителя. Но</w:t>
      </w:r>
      <w:r w:rsidR="00E27691">
        <w:t>,</w:t>
      </w:r>
      <w:r w:rsidRPr="008268C1">
        <w:t xml:space="preserve"> тем не менее, учебник очень насыщен разнообразными заданиями. Построена единая сюжетная линия, которая ненавязчиво знакомит учащихся с новыми лексическими единиц</w:t>
      </w:r>
      <w:r w:rsidR="00E27691">
        <w:t>ами и грамматикой, что заинтересовывает детей к дальнейшему изучению материала</w:t>
      </w:r>
      <w:r w:rsidRPr="008268C1">
        <w:t xml:space="preserve">. Много заданий на развитие умения работать с текстом, на развитие коммуникативной компетенции, на отработку грамматики и т.д. Помимо всего этого, в учебнике и тетради содержатся и игровые задания, проектные работы. И здесь тоже появляется проблема – не хватает времени на уроках на выполнение всех игровых и проектных заданий. Поэтому </w:t>
      </w:r>
      <w:r w:rsidR="00DC09BA" w:rsidRPr="008268C1">
        <w:t>в 2013-2014 году я решила вести кружок “</w:t>
      </w:r>
      <w:r w:rsidR="00DC09BA" w:rsidRPr="008268C1">
        <w:rPr>
          <w:lang w:val="en-US"/>
        </w:rPr>
        <w:t>Funny</w:t>
      </w:r>
      <w:r w:rsidR="00DC09BA" w:rsidRPr="008268C1">
        <w:t xml:space="preserve"> </w:t>
      </w:r>
      <w:r w:rsidR="00DC09BA" w:rsidRPr="008268C1">
        <w:rPr>
          <w:lang w:val="en-US"/>
        </w:rPr>
        <w:t>English</w:t>
      </w:r>
      <w:r w:rsidR="00DC09BA" w:rsidRPr="008268C1">
        <w:t xml:space="preserve">” (Приложение 1) для учащихся 2-3 классов. Я посчитала это оптимальным видом внеклассной работы, где я смогу показать детям, что изучать английский язык интересно, а также повторить и  закрепить некоторые темы, которые изучались детьми ранее. </w:t>
      </w:r>
    </w:p>
    <w:p w:rsidR="00B0607D" w:rsidRPr="008268C1" w:rsidRDefault="00B0607D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 xml:space="preserve">Начальный этап организации внеклассной работы строится таким образом, чтобы учащиеся испытывали удовлетворение от достигнутых результатов, чтобы осознание успеха и чувство гордости стимулировали их деятельность на последующих этапах внеклассной работы. </w:t>
      </w:r>
      <w:r w:rsidR="00DC09BA" w:rsidRPr="008268C1">
        <w:t>Этого я старалась придерживаться при подготовке к занятиям.</w:t>
      </w:r>
    </w:p>
    <w:p w:rsidR="00DC09BA" w:rsidRPr="008268C1" w:rsidRDefault="00DC09BA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Наиболее распространенными формами работы были следующие:</w:t>
      </w:r>
    </w:p>
    <w:p w:rsidR="00DC09BA" w:rsidRPr="008268C1" w:rsidRDefault="00DC09BA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- игры</w:t>
      </w:r>
      <w:r w:rsidR="001D6ED8" w:rsidRPr="008268C1">
        <w:t xml:space="preserve"> (лексические, грамматические, развивающие диалогическую и монологическую речь, ролевые, подвижные)</w:t>
      </w:r>
      <w:r w:rsidR="00E27691">
        <w:t xml:space="preserve"> (Приложение 2)</w:t>
      </w:r>
      <w:r w:rsidR="001D6ED8" w:rsidRPr="008268C1">
        <w:t>;</w:t>
      </w:r>
    </w:p>
    <w:p w:rsidR="001D6ED8" w:rsidRPr="008268C1" w:rsidRDefault="001D6ED8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- разучивание песен, стихов;</w:t>
      </w:r>
    </w:p>
    <w:p w:rsidR="001D6ED8" w:rsidRPr="008268C1" w:rsidRDefault="001D6ED8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- инсценировка сказки «Теремок»</w:t>
      </w:r>
      <w:r w:rsidR="00E27691">
        <w:t xml:space="preserve"> (Приложение 3)</w:t>
      </w:r>
      <w:r w:rsidRPr="008268C1">
        <w:t>;</w:t>
      </w:r>
    </w:p>
    <w:p w:rsidR="001D6ED8" w:rsidRPr="008268C1" w:rsidRDefault="001D6ED8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- изготовление поделок</w:t>
      </w:r>
      <w:r w:rsidR="008268C1">
        <w:t xml:space="preserve"> (открытка к Новому году, «</w:t>
      </w:r>
      <w:proofErr w:type="spellStart"/>
      <w:r w:rsidR="008268C1">
        <w:t>валентинка-корзинка</w:t>
      </w:r>
      <w:proofErr w:type="spellEnd"/>
      <w:r w:rsidR="008268C1">
        <w:t>»)</w:t>
      </w:r>
      <w:r w:rsidRPr="008268C1">
        <w:t>;</w:t>
      </w:r>
    </w:p>
    <w:p w:rsidR="001D6ED8" w:rsidRPr="008268C1" w:rsidRDefault="001D6ED8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- тестовые задания, кроссворды, ребусы;</w:t>
      </w:r>
    </w:p>
    <w:p w:rsidR="009D6FDF" w:rsidRDefault="009D6FDF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rPr>
          <w:lang w:val="en-US"/>
        </w:rPr>
        <w:t xml:space="preserve">- </w:t>
      </w:r>
      <w:proofErr w:type="gramStart"/>
      <w:r w:rsidRPr="008268C1">
        <w:t>праздники</w:t>
      </w:r>
      <w:proofErr w:type="gramEnd"/>
      <w:r w:rsidRPr="008268C1">
        <w:rPr>
          <w:lang w:val="en-US"/>
        </w:rPr>
        <w:t xml:space="preserve"> (“Christmas”, “St. Valentine’s Day”? </w:t>
      </w:r>
      <w:proofErr w:type="gramStart"/>
      <w:r w:rsidRPr="00E27691">
        <w:t>“</w:t>
      </w:r>
      <w:r w:rsidRPr="008268C1">
        <w:rPr>
          <w:lang w:val="en-US"/>
        </w:rPr>
        <w:t>Easter</w:t>
      </w:r>
      <w:r w:rsidRPr="00E27691">
        <w:t>”)</w:t>
      </w:r>
      <w:proofErr w:type="gramEnd"/>
    </w:p>
    <w:p w:rsidR="008268C1" w:rsidRPr="008268C1" w:rsidRDefault="008268C1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>
        <w:t>- проектная работа (</w:t>
      </w:r>
      <w:r w:rsidRPr="008268C1">
        <w:t>“</w:t>
      </w:r>
      <w:r>
        <w:rPr>
          <w:lang w:val="en-US"/>
        </w:rPr>
        <w:t>The</w:t>
      </w:r>
      <w:r w:rsidRPr="008268C1">
        <w:t xml:space="preserve"> </w:t>
      </w:r>
      <w:r>
        <w:rPr>
          <w:lang w:val="en-US"/>
        </w:rPr>
        <w:t>ABC</w:t>
      </w:r>
      <w:r>
        <w:t xml:space="preserve"> </w:t>
      </w:r>
      <w:r>
        <w:rPr>
          <w:lang w:val="en-US"/>
        </w:rPr>
        <w:t>Animals</w:t>
      </w:r>
      <w:r w:rsidRPr="008268C1">
        <w:t>”</w:t>
      </w:r>
      <w:r>
        <w:t xml:space="preserve"> азбука животных, которая з</w:t>
      </w:r>
      <w:r w:rsidR="00E27691">
        <w:t>аполнялась детьми по мере прохождения материала</w:t>
      </w:r>
      <w:r>
        <w:t>)</w:t>
      </w:r>
      <w:r w:rsidR="00E27691">
        <w:t>.</w:t>
      </w:r>
    </w:p>
    <w:p w:rsidR="001D6ED8" w:rsidRPr="00E27691" w:rsidRDefault="001D6ED8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>Часто на занятиях, при изучении и закреплении лексики, мы пользовались заданиями, предложенными на сайте</w:t>
      </w:r>
      <w:r w:rsidR="009D6FDF" w:rsidRPr="008268C1">
        <w:t xml:space="preserve"> </w:t>
      </w:r>
      <w:hyperlink r:id="rId5" w:history="1">
        <w:r w:rsidR="009D6FDF" w:rsidRPr="008268C1">
          <w:rPr>
            <w:rStyle w:val="a5"/>
            <w:color w:val="auto"/>
          </w:rPr>
          <w:t>http://www.anglomaniacy.pl/</w:t>
        </w:r>
      </w:hyperlink>
      <w:r w:rsidR="00E27691">
        <w:t xml:space="preserve"> и обучающими мультфильмами про динозаврика </w:t>
      </w:r>
      <w:proofErr w:type="spellStart"/>
      <w:r w:rsidR="00E27691">
        <w:rPr>
          <w:lang w:val="en-US"/>
        </w:rPr>
        <w:t>Gogo</w:t>
      </w:r>
      <w:proofErr w:type="spellEnd"/>
      <w:r w:rsidR="00E27691" w:rsidRPr="00E27691">
        <w:t>.</w:t>
      </w:r>
    </w:p>
    <w:p w:rsidR="001D6ED8" w:rsidRPr="008268C1" w:rsidRDefault="001D6ED8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 xml:space="preserve">Разучивали и пели песни с помощью сайта </w:t>
      </w:r>
      <w:hyperlink r:id="rId6" w:history="1">
        <w:r w:rsidRPr="008268C1">
          <w:rPr>
            <w:rStyle w:val="a5"/>
            <w:color w:val="auto"/>
          </w:rPr>
          <w:t>http://learnenglishkids.britishcouncil.org/</w:t>
        </w:r>
      </w:hyperlink>
      <w:r w:rsidRPr="008268C1">
        <w:t>.</w:t>
      </w:r>
    </w:p>
    <w:p w:rsidR="001D6ED8" w:rsidRPr="008268C1" w:rsidRDefault="001D6ED8" w:rsidP="008C14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268C1">
        <w:t xml:space="preserve"> </w:t>
      </w:r>
      <w:r w:rsidR="009D6FDF" w:rsidRPr="008268C1">
        <w:t>Проверяли знание слов по темам «</w:t>
      </w:r>
      <w:proofErr w:type="spellStart"/>
      <w:r w:rsidR="009D6FDF" w:rsidRPr="008268C1">
        <w:rPr>
          <w:lang w:val="en-US"/>
        </w:rPr>
        <w:t>Colours</w:t>
      </w:r>
      <w:proofErr w:type="spellEnd"/>
      <w:r w:rsidR="009D6FDF" w:rsidRPr="008268C1">
        <w:t>», «</w:t>
      </w:r>
      <w:r w:rsidR="009D6FDF" w:rsidRPr="008268C1">
        <w:rPr>
          <w:lang w:val="en-US"/>
        </w:rPr>
        <w:t>Numbers</w:t>
      </w:r>
      <w:r w:rsidR="009D6FDF" w:rsidRPr="008268C1">
        <w:t>», «</w:t>
      </w:r>
      <w:r w:rsidR="009D6FDF" w:rsidRPr="008268C1">
        <w:rPr>
          <w:lang w:val="en-US"/>
        </w:rPr>
        <w:t>Dates</w:t>
      </w:r>
      <w:r w:rsidR="009D6FDF" w:rsidRPr="008268C1">
        <w:t>» с помощью компьютерной программы «</w:t>
      </w:r>
      <w:proofErr w:type="spellStart"/>
      <w:r w:rsidR="009D6FDF" w:rsidRPr="008268C1">
        <w:t>Лунтик</w:t>
      </w:r>
      <w:proofErr w:type="spellEnd"/>
      <w:r w:rsidR="009D6FDF" w:rsidRPr="008268C1">
        <w:t>». Так как кабинет английского языка оснащен интерактивной доской, то дети свободно на ней работали, что тоже им было интересно</w:t>
      </w:r>
      <w:proofErr w:type="gramStart"/>
      <w:r w:rsidR="009D6FDF" w:rsidRPr="008268C1">
        <w:t>.</w:t>
      </w:r>
      <w:proofErr w:type="gramEnd"/>
      <w:r w:rsidR="00573A9B">
        <w:t xml:space="preserve"> И, конечно же, использовали невыполненные, интересные упражнения из учебников (настольные игры и песни).</w:t>
      </w:r>
    </w:p>
    <w:p w:rsidR="00B0607D" w:rsidRPr="008268C1" w:rsidRDefault="009D6FDF" w:rsidP="008C14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lastRenderedPageBreak/>
        <w:t>По окончании года каждому участнику кружка были вручены сертификаты, как знатокам английского языка (“</w:t>
      </w:r>
      <w:r w:rsidRPr="008268C1">
        <w:rPr>
          <w:rFonts w:ascii="Times New Roman" w:eastAsia="Times New Roman" w:hAnsi="Times New Roman" w:cs="Times New Roman"/>
          <w:sz w:val="24"/>
          <w:szCs w:val="24"/>
          <w:lang w:val="en-US"/>
        </w:rPr>
        <w:t>Masters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8C1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8C1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9D6FDF" w:rsidRPr="008268C1" w:rsidRDefault="009D6FDF" w:rsidP="008C14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 xml:space="preserve">Нужно отметить и то, что внеурочная работа в нашей школе очень насыщена разными мероприятиями, секциями, кружками. </w:t>
      </w:r>
      <w:r w:rsidR="00C92059" w:rsidRPr="008268C1">
        <w:rPr>
          <w:rFonts w:ascii="Times New Roman" w:eastAsia="Times New Roman" w:hAnsi="Times New Roman" w:cs="Times New Roman"/>
          <w:sz w:val="24"/>
          <w:szCs w:val="24"/>
        </w:rPr>
        <w:t xml:space="preserve">Ребятам хотелось посещать несколько кружков или секций. 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>Поэтому, нам было трудно с детьми выбрать подходящее время для встреч. Иногда получалось, что количество детей на кружке английского языка то увеличивалось, то уменьшалось. Но в среднем списочный со</w:t>
      </w:r>
      <w:r w:rsidR="00A7775B" w:rsidRPr="008268C1">
        <w:rPr>
          <w:rFonts w:ascii="Times New Roman" w:eastAsia="Times New Roman" w:hAnsi="Times New Roman" w:cs="Times New Roman"/>
          <w:sz w:val="24"/>
          <w:szCs w:val="24"/>
        </w:rPr>
        <w:t>став кружка был 15 человек, что составило 46 % от двух классов.</w:t>
      </w:r>
    </w:p>
    <w:p w:rsidR="00A7775B" w:rsidRPr="008268C1" w:rsidRDefault="00A7775B" w:rsidP="008268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По окончании программы кружка детям было предложено ответить на вопросы анкеты, с целью выяснения необходимости данной работы и планирования ее на следующий год.</w:t>
      </w:r>
      <w:r w:rsidR="008772C6" w:rsidRPr="008268C1">
        <w:rPr>
          <w:rFonts w:ascii="Times New Roman" w:eastAsia="Times New Roman" w:hAnsi="Times New Roman" w:cs="Times New Roman"/>
          <w:sz w:val="24"/>
          <w:szCs w:val="24"/>
        </w:rPr>
        <w:t xml:space="preserve"> В опросе участвовали 10 человек. В результате получилось, что всем учащимся понравилось посещать кружок. 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</w:rPr>
        <w:t>Наиболее интересными формами работы на кружке были выбраны такие как: кроссворды, тесты, игры (особенно подвижные “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  <w:lang w:val="en-US"/>
        </w:rPr>
        <w:t>Day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  <w:lang w:val="en-US"/>
        </w:rPr>
        <w:t>Night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  <w:lang w:val="en-US"/>
        </w:rPr>
        <w:t>red</w:t>
      </w:r>
      <w:r w:rsidR="00E27691">
        <w:rPr>
          <w:rFonts w:ascii="Times New Roman" w:eastAsia="Times New Roman" w:hAnsi="Times New Roman" w:cs="Times New Roman"/>
          <w:sz w:val="24"/>
          <w:szCs w:val="24"/>
        </w:rPr>
        <w:t xml:space="preserve">”), 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</w:rPr>
        <w:t>работать на интерактивной доске, в</w:t>
      </w:r>
      <w:r w:rsidR="00E27691">
        <w:rPr>
          <w:rFonts w:ascii="Times New Roman" w:eastAsia="Times New Roman" w:hAnsi="Times New Roman" w:cs="Times New Roman"/>
          <w:sz w:val="24"/>
          <w:szCs w:val="24"/>
        </w:rPr>
        <w:t>ыполнять задания из интернета, активизировать материал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</w:rPr>
        <w:t xml:space="preserve"> с программой «</w:t>
      </w:r>
      <w:proofErr w:type="spellStart"/>
      <w:r w:rsidR="00DC7119" w:rsidRPr="008268C1">
        <w:rPr>
          <w:rFonts w:ascii="Times New Roman" w:eastAsia="Times New Roman" w:hAnsi="Times New Roman" w:cs="Times New Roman"/>
          <w:sz w:val="24"/>
          <w:szCs w:val="24"/>
        </w:rPr>
        <w:t>Лунтик</w:t>
      </w:r>
      <w:proofErr w:type="spellEnd"/>
      <w:r w:rsidR="00DC7119" w:rsidRPr="008268C1">
        <w:rPr>
          <w:rFonts w:ascii="Times New Roman" w:eastAsia="Times New Roman" w:hAnsi="Times New Roman" w:cs="Times New Roman"/>
          <w:sz w:val="24"/>
          <w:szCs w:val="24"/>
        </w:rPr>
        <w:t>», устраивать праздники с чаепитием, учить стишки, делать поделки. Можно сделать вывод, что предложенные мной формы работы были выбраны соответственно интересам учащихся и их возрасту. Дети также отмечали, что им нравилось изуч</w:t>
      </w:r>
      <w:r w:rsidR="00E27691">
        <w:rPr>
          <w:rFonts w:ascii="Times New Roman" w:eastAsia="Times New Roman" w:hAnsi="Times New Roman" w:cs="Times New Roman"/>
          <w:sz w:val="24"/>
          <w:szCs w:val="24"/>
        </w:rPr>
        <w:t>ать новые слова. Это им помогало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</w:rPr>
        <w:t xml:space="preserve"> и на уроках. Когда во втором классе описывали разные предметы по цветам, то те дети, которые посещали занятия, легче ориентировались в данной теме и добавляли </w:t>
      </w:r>
      <w:r w:rsidR="00C51FB6" w:rsidRPr="008268C1">
        <w:rPr>
          <w:rFonts w:ascii="Times New Roman" w:eastAsia="Times New Roman" w:hAnsi="Times New Roman" w:cs="Times New Roman"/>
          <w:sz w:val="24"/>
          <w:szCs w:val="24"/>
        </w:rPr>
        <w:t xml:space="preserve">новые </w:t>
      </w:r>
      <w:r w:rsidR="00DC7119" w:rsidRPr="008268C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="00C51FB6" w:rsidRPr="008268C1">
        <w:rPr>
          <w:rFonts w:ascii="Times New Roman" w:eastAsia="Times New Roman" w:hAnsi="Times New Roman" w:cs="Times New Roman"/>
          <w:sz w:val="24"/>
          <w:szCs w:val="24"/>
        </w:rPr>
        <w:t xml:space="preserve"> к списку </w:t>
      </w:r>
      <w:proofErr w:type="gramStart"/>
      <w:r w:rsidR="00C51FB6" w:rsidRPr="008268C1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proofErr w:type="gramEnd"/>
      <w:r w:rsidR="00C51FB6" w:rsidRPr="008268C1">
        <w:rPr>
          <w:rFonts w:ascii="Times New Roman" w:eastAsia="Times New Roman" w:hAnsi="Times New Roman" w:cs="Times New Roman"/>
          <w:sz w:val="24"/>
          <w:szCs w:val="24"/>
        </w:rPr>
        <w:t xml:space="preserve"> на уроке. Работа </w:t>
      </w:r>
      <w:r w:rsidR="00E27691">
        <w:rPr>
          <w:rFonts w:ascii="Times New Roman" w:eastAsia="Times New Roman" w:hAnsi="Times New Roman" w:cs="Times New Roman"/>
          <w:sz w:val="24"/>
          <w:szCs w:val="24"/>
        </w:rPr>
        <w:t xml:space="preserve">с постановкой сказки «Теремок» </w:t>
      </w:r>
      <w:r w:rsidR="00C51FB6" w:rsidRPr="008268C1">
        <w:rPr>
          <w:rFonts w:ascii="Times New Roman" w:eastAsia="Times New Roman" w:hAnsi="Times New Roman" w:cs="Times New Roman"/>
          <w:sz w:val="24"/>
          <w:szCs w:val="24"/>
        </w:rPr>
        <w:t>была длительная, и не всем ребятам это понравилось, но, тем не менее, они получили удовлетворение, когда мы показали ее другим детям на творческом отчете кружка в рамках Недели творчества в школе. С помощью данной работы мы закрепили то, что изучили на занятиях: описывали животных, рассказывали стихи, пели песни, играли. Считаю, что данная форма работы была подходящей для подведения итогов кружка.</w:t>
      </w:r>
    </w:p>
    <w:p w:rsidR="008C14A3" w:rsidRPr="008268C1" w:rsidRDefault="00E747DF" w:rsidP="008C14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 xml:space="preserve">Говоря про внеклассную работу нельзя не отметить тот немаловажный факт, что она способствует организации досуга школьников. </w:t>
      </w:r>
      <w:r w:rsidR="008C14A3" w:rsidRPr="00826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с удовольствием принимают участие во внеклассной работе, проявляя свою активность, любознательность, непосредственность. А учителю внеурочное общение позволяет лучше понять и раскрыть личность каждого ребёнка, его таланты. </w:t>
      </w:r>
    </w:p>
    <w:p w:rsidR="00E747DF" w:rsidRPr="008268C1" w:rsidRDefault="00E747DF" w:rsidP="008C14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В завершении своей работы хочу сказать, что внеклассная работа является хорошим и очень важным дополнением к основной работе педагога, но не может её полностью заменить. Она направлена на повышение мотивации</w:t>
      </w:r>
      <w:r w:rsidR="001211EA" w:rsidRPr="008268C1">
        <w:rPr>
          <w:rFonts w:ascii="Times New Roman" w:eastAsia="Times New Roman" w:hAnsi="Times New Roman" w:cs="Times New Roman"/>
          <w:sz w:val="24"/>
          <w:szCs w:val="24"/>
        </w:rPr>
        <w:t>, помогает сформировать учебные, м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 xml:space="preserve">етапредметные и личностные умения, способствует духовно – нравственному воспитанию школьников. Учителю следует помнить, что внеклассная работа существует, прежде всего, для самих детей и должна учитывать их интересы. </w:t>
      </w:r>
      <w:r w:rsidR="008C14A3" w:rsidRPr="008268C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E276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14A3" w:rsidRPr="008268C1">
        <w:rPr>
          <w:rFonts w:ascii="Times New Roman" w:eastAsia="Times New Roman" w:hAnsi="Times New Roman" w:cs="Times New Roman"/>
          <w:sz w:val="24"/>
          <w:szCs w:val="24"/>
        </w:rPr>
        <w:t xml:space="preserve"> например, работу на следующий год я буду планировать с учетом пожеланий учеников, которые они написали в анкете. 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>Ну а преимущества внеурочной работы очевидны:</w:t>
      </w:r>
    </w:p>
    <w:p w:rsidR="00E747DF" w:rsidRPr="008268C1" w:rsidRDefault="00E747DF" w:rsidP="008C14A3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Формируется интерес учащегося к определ</w:t>
      </w:r>
      <w:r w:rsidR="008C14A3" w:rsidRPr="008268C1">
        <w:rPr>
          <w:rFonts w:ascii="Times New Roman" w:eastAsia="Times New Roman" w:hAnsi="Times New Roman" w:cs="Times New Roman"/>
          <w:sz w:val="24"/>
          <w:szCs w:val="24"/>
        </w:rPr>
        <w:t>енной теме иностранному языку в</w:t>
      </w:r>
      <w:r w:rsidRPr="008268C1">
        <w:rPr>
          <w:rFonts w:ascii="Times New Roman" w:eastAsia="Times New Roman" w:hAnsi="Times New Roman" w:cs="Times New Roman"/>
          <w:sz w:val="24"/>
          <w:szCs w:val="24"/>
        </w:rPr>
        <w:t xml:space="preserve"> целом;</w:t>
      </w:r>
    </w:p>
    <w:p w:rsidR="00E747DF" w:rsidRPr="008268C1" w:rsidRDefault="00E747DF" w:rsidP="008C14A3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Формируются предметные, метапредметные и личностные  </w:t>
      </w:r>
      <w:r w:rsidRPr="008268C1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 и навыки;</w:t>
      </w:r>
    </w:p>
    <w:p w:rsidR="00E747DF" w:rsidRPr="008268C1" w:rsidRDefault="00E747DF" w:rsidP="008C14A3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Развиваются творческие способности учащегося;</w:t>
      </w:r>
    </w:p>
    <w:p w:rsidR="00E747DF" w:rsidRPr="008268C1" w:rsidRDefault="00E747DF" w:rsidP="008C14A3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Снимается языковой барьер при общении на английском языке;</w:t>
      </w:r>
    </w:p>
    <w:p w:rsidR="00E747DF" w:rsidRPr="008268C1" w:rsidRDefault="00E747DF" w:rsidP="008C14A3">
      <w:pPr>
        <w:numPr>
          <w:ilvl w:val="0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Снимается психологический барьер при выступлениях на публике;</w:t>
      </w:r>
    </w:p>
    <w:p w:rsidR="00E747DF" w:rsidRPr="008268C1" w:rsidRDefault="00E747DF" w:rsidP="008C14A3">
      <w:pPr>
        <w:numPr>
          <w:ilvl w:val="0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Формируется духовно – нравственное воспитание учащихся.</w:t>
      </w:r>
    </w:p>
    <w:p w:rsidR="00E747DF" w:rsidRPr="008268C1" w:rsidRDefault="00E747DF" w:rsidP="008C14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Учителям данная система позволяет:</w:t>
      </w:r>
    </w:p>
    <w:p w:rsidR="00E747DF" w:rsidRPr="008268C1" w:rsidRDefault="00E747DF" w:rsidP="008C14A3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Реализовывать новые стандарты;</w:t>
      </w:r>
    </w:p>
    <w:p w:rsidR="00E747DF" w:rsidRPr="008268C1" w:rsidRDefault="00E747DF" w:rsidP="008C14A3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Стимулировать работу учащихся;</w:t>
      </w:r>
    </w:p>
    <w:p w:rsidR="00E747DF" w:rsidRPr="008268C1" w:rsidRDefault="00E747DF" w:rsidP="008C14A3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1">
        <w:rPr>
          <w:rFonts w:ascii="Times New Roman" w:eastAsia="Times New Roman" w:hAnsi="Times New Roman" w:cs="Times New Roman"/>
          <w:sz w:val="24"/>
          <w:szCs w:val="24"/>
        </w:rPr>
        <w:t>Лучше понять и сблизиться со своими учащимися.</w:t>
      </w:r>
    </w:p>
    <w:p w:rsidR="00A70759" w:rsidRPr="008268C1" w:rsidRDefault="00A70759" w:rsidP="008C14A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A9B" w:rsidRDefault="00573A9B" w:rsidP="00573A9B">
      <w:pPr>
        <w:rPr>
          <w:rFonts w:ascii="Times New Roman" w:hAnsi="Times New Roman" w:cs="Times New Roman"/>
          <w:bCs/>
          <w:sz w:val="24"/>
          <w:szCs w:val="24"/>
        </w:rPr>
      </w:pPr>
      <w:r w:rsidRPr="00573A9B">
        <w:rPr>
          <w:rFonts w:ascii="Times New Roman" w:hAnsi="Times New Roman" w:cs="Times New Roman"/>
          <w:sz w:val="24"/>
          <w:szCs w:val="24"/>
        </w:rPr>
        <w:t xml:space="preserve">Свой </w:t>
      </w:r>
      <w:r>
        <w:rPr>
          <w:rFonts w:ascii="Times New Roman" w:hAnsi="Times New Roman" w:cs="Times New Roman"/>
          <w:sz w:val="24"/>
          <w:szCs w:val="24"/>
        </w:rPr>
        <w:t xml:space="preserve">опыт </w:t>
      </w:r>
      <w:r w:rsidRPr="00573A9B">
        <w:rPr>
          <w:rFonts w:ascii="Times New Roman" w:hAnsi="Times New Roman" w:cs="Times New Roman"/>
          <w:sz w:val="24"/>
          <w:szCs w:val="24"/>
        </w:rPr>
        <w:t xml:space="preserve">я представила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творческой группы учителей английского языка </w:t>
      </w:r>
      <w:r w:rsidRPr="00573A9B">
        <w:rPr>
          <w:rFonts w:ascii="Times New Roman" w:hAnsi="Times New Roman" w:cs="Times New Roman"/>
          <w:bCs/>
          <w:sz w:val="24"/>
          <w:szCs w:val="24"/>
        </w:rPr>
        <w:t>27 ноября 2013 г.</w:t>
      </w:r>
      <w:r>
        <w:rPr>
          <w:rFonts w:ascii="Times New Roman" w:hAnsi="Times New Roman" w:cs="Times New Roman"/>
          <w:bCs/>
          <w:sz w:val="24"/>
          <w:szCs w:val="24"/>
        </w:rPr>
        <w:t>, где присутствовали учителя из других округов района, а также учителя из Вельского района.</w:t>
      </w:r>
    </w:p>
    <w:p w:rsidR="00573A9B" w:rsidRPr="00573A9B" w:rsidRDefault="00573A9B" w:rsidP="00573A9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Мною были даны два открытых внеклассных мероприятия в начальных классах 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Устьянская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СОШ» по темам: «по следам …» (3 класс), «Радуга» (2 класс).</w:t>
      </w:r>
    </w:p>
    <w:p w:rsidR="008C14A3" w:rsidRPr="008268C1" w:rsidRDefault="008C14A3" w:rsidP="00573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C14A3" w:rsidRPr="008268C1" w:rsidSect="00A7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87B"/>
    <w:multiLevelType w:val="multilevel"/>
    <w:tmpl w:val="93BA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A12B19"/>
    <w:multiLevelType w:val="multilevel"/>
    <w:tmpl w:val="25A4769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72062D"/>
    <w:multiLevelType w:val="multilevel"/>
    <w:tmpl w:val="17AC7C6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7F4"/>
    <w:multiLevelType w:val="multilevel"/>
    <w:tmpl w:val="5666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EE01BC"/>
    <w:multiLevelType w:val="hybridMultilevel"/>
    <w:tmpl w:val="6158DA7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E991355"/>
    <w:multiLevelType w:val="hybridMultilevel"/>
    <w:tmpl w:val="8C5E7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3C81"/>
    <w:multiLevelType w:val="multilevel"/>
    <w:tmpl w:val="D3923E7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C008B6"/>
    <w:multiLevelType w:val="multilevel"/>
    <w:tmpl w:val="D006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8F4D63"/>
    <w:multiLevelType w:val="multilevel"/>
    <w:tmpl w:val="415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EB75D0"/>
    <w:multiLevelType w:val="multilevel"/>
    <w:tmpl w:val="F3FE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B66367"/>
    <w:multiLevelType w:val="multilevel"/>
    <w:tmpl w:val="46DA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7DF"/>
    <w:rsid w:val="00094C33"/>
    <w:rsid w:val="001211EA"/>
    <w:rsid w:val="001D6ED8"/>
    <w:rsid w:val="004A5CCB"/>
    <w:rsid w:val="005503A5"/>
    <w:rsid w:val="00573A9B"/>
    <w:rsid w:val="007D1351"/>
    <w:rsid w:val="00801185"/>
    <w:rsid w:val="008268C1"/>
    <w:rsid w:val="008751BB"/>
    <w:rsid w:val="008772C6"/>
    <w:rsid w:val="008C14A3"/>
    <w:rsid w:val="008D5BB6"/>
    <w:rsid w:val="009C32D7"/>
    <w:rsid w:val="009D6FDF"/>
    <w:rsid w:val="00A70759"/>
    <w:rsid w:val="00A7775B"/>
    <w:rsid w:val="00AA5FF3"/>
    <w:rsid w:val="00AE7E4F"/>
    <w:rsid w:val="00B0607D"/>
    <w:rsid w:val="00C51FB6"/>
    <w:rsid w:val="00C92059"/>
    <w:rsid w:val="00CD3710"/>
    <w:rsid w:val="00D66434"/>
    <w:rsid w:val="00DC09BA"/>
    <w:rsid w:val="00DC7119"/>
    <w:rsid w:val="00E27691"/>
    <w:rsid w:val="00E747DF"/>
    <w:rsid w:val="00F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7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747DF"/>
  </w:style>
  <w:style w:type="character" w:customStyle="1" w:styleId="c3">
    <w:name w:val="c3"/>
    <w:basedOn w:val="a0"/>
    <w:rsid w:val="00E747DF"/>
  </w:style>
  <w:style w:type="character" w:customStyle="1" w:styleId="apple-converted-space">
    <w:name w:val="apple-converted-space"/>
    <w:basedOn w:val="a0"/>
    <w:rsid w:val="00E747DF"/>
  </w:style>
  <w:style w:type="character" w:customStyle="1" w:styleId="c2">
    <w:name w:val="c2"/>
    <w:basedOn w:val="a0"/>
    <w:rsid w:val="00E747DF"/>
  </w:style>
  <w:style w:type="character" w:customStyle="1" w:styleId="c7">
    <w:name w:val="c7"/>
    <w:basedOn w:val="a0"/>
    <w:rsid w:val="00E747DF"/>
  </w:style>
  <w:style w:type="character" w:customStyle="1" w:styleId="c13">
    <w:name w:val="c13"/>
    <w:basedOn w:val="a0"/>
    <w:rsid w:val="00E747DF"/>
  </w:style>
  <w:style w:type="paragraph" w:styleId="a3">
    <w:name w:val="Normal (Web)"/>
    <w:basedOn w:val="a"/>
    <w:uiPriority w:val="99"/>
    <w:semiHidden/>
    <w:unhideWhenUsed/>
    <w:rsid w:val="00B0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607D"/>
    <w:rPr>
      <w:b/>
      <w:bCs/>
    </w:rPr>
  </w:style>
  <w:style w:type="character" w:styleId="a5">
    <w:name w:val="Hyperlink"/>
    <w:basedOn w:val="a0"/>
    <w:uiPriority w:val="99"/>
    <w:unhideWhenUsed/>
    <w:rsid w:val="001D6ED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3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englishkids.britishcouncil.org/" TargetMode="External"/><Relationship Id="rId5" Type="http://schemas.openxmlformats.org/officeDocument/2006/relationships/hyperlink" Target="http://www.anglomaniac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comp_2010_2</dc:creator>
  <cp:keywords/>
  <dc:description/>
  <cp:lastModifiedBy>пк</cp:lastModifiedBy>
  <cp:revision>7</cp:revision>
  <dcterms:created xsi:type="dcterms:W3CDTF">2014-06-03T07:47:00Z</dcterms:created>
  <dcterms:modified xsi:type="dcterms:W3CDTF">2014-06-08T19:15:00Z</dcterms:modified>
</cp:coreProperties>
</file>