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E4498" w:rsidTr="00B4066C">
        <w:trPr>
          <w:trHeight w:val="1843"/>
        </w:trPr>
        <w:tc>
          <w:tcPr>
            <w:tcW w:w="5103" w:type="dxa"/>
            <w:hideMark/>
          </w:tcPr>
          <w:p w:rsidR="00C63263" w:rsidRPr="00C63263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C63263" w:rsidRPr="00C63263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районное методическое объединение </w:t>
            </w:r>
          </w:p>
          <w:p w:rsidR="00C63263" w:rsidRPr="00C63263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иностранного языка,</w:t>
            </w:r>
          </w:p>
          <w:p w:rsidR="009E4498" w:rsidRDefault="00C63263" w:rsidP="00C632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6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28.08.2024г.</w:t>
            </w:r>
          </w:p>
        </w:tc>
      </w:tr>
      <w:tr w:rsidR="009E4498" w:rsidTr="00691D49">
        <w:tc>
          <w:tcPr>
            <w:tcW w:w="5103" w:type="dxa"/>
          </w:tcPr>
          <w:p w:rsidR="009E4498" w:rsidRDefault="009E4498" w:rsidP="008A7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D49" w:rsidRDefault="00691D49" w:rsidP="00691D4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D49" w:rsidRPr="00691D49" w:rsidRDefault="00691D49" w:rsidP="00691D4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D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AA3314" w:rsidRDefault="008C1982" w:rsidP="00AA3314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</w:t>
      </w:r>
      <w:r w:rsidR="00C632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1D49" w:rsidRPr="00691D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1D49" w:rsidRPr="00691D49">
        <w:rPr>
          <w:rFonts w:ascii="Times New Roman" w:hAnsi="Times New Roman" w:cs="Times New Roman"/>
          <w:b/>
        </w:rPr>
        <w:t>очном ф</w:t>
      </w:r>
      <w:r w:rsidR="00326AAB">
        <w:rPr>
          <w:rFonts w:ascii="Times New Roman" w:hAnsi="Times New Roman" w:cs="Times New Roman"/>
          <w:b/>
        </w:rPr>
        <w:t>естивале английского языка</w:t>
      </w:r>
    </w:p>
    <w:p w:rsidR="00AA3314" w:rsidRDefault="00AA3314" w:rsidP="00AA3314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62CAA">
        <w:rPr>
          <w:rFonts w:ascii="Times New Roman" w:hAnsi="Times New Roman" w:cs="Times New Roman"/>
          <w:b/>
          <w:lang w:val="en-US"/>
        </w:rPr>
        <w:t>Hello</w:t>
      </w:r>
      <w:r w:rsidR="003A3EF0">
        <w:rPr>
          <w:rFonts w:ascii="Times New Roman" w:hAnsi="Times New Roman" w:cs="Times New Roman"/>
          <w:b/>
        </w:rPr>
        <w:t>,</w:t>
      </w:r>
      <w:r w:rsidR="00326AAB">
        <w:rPr>
          <w:rFonts w:ascii="Times New Roman" w:hAnsi="Times New Roman" w:cs="Times New Roman"/>
          <w:b/>
          <w:lang w:val="en-US"/>
        </w:rPr>
        <w:t xml:space="preserve"> Talents</w:t>
      </w:r>
      <w:r w:rsidR="00326AAB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  <w:b/>
        </w:rPr>
        <w:t>»</w:t>
      </w:r>
    </w:p>
    <w:p w:rsidR="00083AD3" w:rsidRPr="001D7F5E" w:rsidRDefault="00083AD3" w:rsidP="001D7F5E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</w:rPr>
      </w:pPr>
    </w:p>
    <w:p w:rsidR="00326AAB" w:rsidRPr="002D7C2D" w:rsidRDefault="00691D49" w:rsidP="002D7C2D">
      <w:pPr>
        <w:pStyle w:val="a5"/>
        <w:numPr>
          <w:ilvl w:val="0"/>
          <w:numId w:val="4"/>
        </w:numPr>
        <w:spacing w:after="0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7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326AAB" w:rsidRPr="00326AAB" w:rsidRDefault="00326AAB" w:rsidP="00326AAB">
      <w:pPr>
        <w:spacing w:after="0"/>
        <w:ind w:left="-567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определяет </w:t>
      </w:r>
      <w:r w:rsidR="00A90D1A">
        <w:rPr>
          <w:rFonts w:ascii="Times New Roman" w:eastAsia="Calibri" w:hAnsi="Times New Roman" w:cs="Times New Roman"/>
          <w:sz w:val="24"/>
          <w:szCs w:val="24"/>
        </w:rPr>
        <w:t>общие положения,</w:t>
      </w:r>
      <w:r w:rsidR="009F0DF3">
        <w:rPr>
          <w:rFonts w:ascii="Times New Roman" w:eastAsia="Calibri" w:hAnsi="Times New Roman" w:cs="Times New Roman"/>
          <w:sz w:val="24"/>
          <w:szCs w:val="24"/>
        </w:rPr>
        <w:t xml:space="preserve"> порядок организации</w:t>
      </w:r>
      <w:r w:rsidR="004B2F67">
        <w:rPr>
          <w:rFonts w:ascii="Times New Roman" w:eastAsia="Calibri" w:hAnsi="Times New Roman" w:cs="Times New Roman"/>
          <w:sz w:val="24"/>
          <w:szCs w:val="24"/>
        </w:rPr>
        <w:t xml:space="preserve"> и проведения</w:t>
      </w:r>
      <w:r w:rsidR="00A90D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участников и порядок участия, порядок организации и проведения, порядок подведения итогов муниципального очного фестиваля английского языка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Hello</w:t>
      </w:r>
      <w:r w:rsidR="003A3EF0">
        <w:rPr>
          <w:rFonts w:ascii="Times New Roman" w:eastAsia="Calibri" w:hAnsi="Times New Roman" w:cs="Times New Roman"/>
          <w:sz w:val="24"/>
          <w:szCs w:val="24"/>
        </w:rPr>
        <w:t>,</w:t>
      </w:r>
      <w:r w:rsidRPr="00326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Talents</w:t>
      </w:r>
      <w:r>
        <w:rPr>
          <w:rFonts w:ascii="Times New Roman" w:eastAsia="Calibri" w:hAnsi="Times New Roman" w:cs="Times New Roman"/>
          <w:sz w:val="24"/>
          <w:szCs w:val="24"/>
        </w:rPr>
        <w:t>!» (далее -  Фестиваль).</w:t>
      </w:r>
    </w:p>
    <w:p w:rsidR="00691D49" w:rsidRDefault="00691D49" w:rsidP="00326AAB">
      <w:pPr>
        <w:spacing w:after="0"/>
        <w:ind w:left="-567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A90D1A">
        <w:rPr>
          <w:rFonts w:ascii="Times New Roman" w:eastAsia="Calibri" w:hAnsi="Times New Roman" w:cs="Times New Roman"/>
          <w:sz w:val="24"/>
          <w:szCs w:val="24"/>
        </w:rPr>
        <w:t>Фестиваль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проводится в соответствии с планом работы РМО учителей иностранного языка Устьянского </w:t>
      </w:r>
      <w:r w:rsidR="00AA3314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E10BB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E62CA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A90D1A">
        <w:rPr>
          <w:rFonts w:ascii="Times New Roman" w:eastAsia="Calibri" w:hAnsi="Times New Roman" w:cs="Times New Roman"/>
          <w:sz w:val="24"/>
          <w:szCs w:val="24"/>
        </w:rPr>
        <w:t>рхангельской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DBA" w:rsidRDefault="00691D49" w:rsidP="00691D49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Цель </w:t>
      </w:r>
      <w:r w:rsidR="00A90D1A">
        <w:rPr>
          <w:rFonts w:ascii="Times New Roman" w:eastAsia="Calibri" w:hAnsi="Times New Roman" w:cs="Times New Roman"/>
          <w:sz w:val="24"/>
          <w:szCs w:val="24"/>
        </w:rPr>
        <w:t>Фестиваля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90D1A" w:rsidRDefault="00C63263" w:rsidP="00A90D1A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0D1A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="00691D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D1A">
        <w:rPr>
          <w:rFonts w:ascii="Times New Roman" w:eastAsia="Calibri" w:hAnsi="Times New Roman" w:cs="Times New Roman"/>
          <w:sz w:val="24"/>
          <w:szCs w:val="24"/>
        </w:rPr>
        <w:t xml:space="preserve">творческого потенциала </w:t>
      </w:r>
      <w:r w:rsidR="00297DBA">
        <w:rPr>
          <w:rFonts w:ascii="Times New Roman" w:eastAsia="Calibri" w:hAnsi="Times New Roman" w:cs="Times New Roman"/>
          <w:sz w:val="24"/>
          <w:szCs w:val="24"/>
        </w:rPr>
        <w:t xml:space="preserve">обучающихся, проявляющих интерес к изучению </w:t>
      </w:r>
      <w:r w:rsidR="00A90D1A">
        <w:rPr>
          <w:rFonts w:ascii="Times New Roman" w:eastAsia="Calibri" w:hAnsi="Times New Roman" w:cs="Times New Roman"/>
          <w:sz w:val="24"/>
          <w:szCs w:val="24"/>
        </w:rPr>
        <w:t>английского</w:t>
      </w:r>
      <w:r w:rsidR="00297DBA">
        <w:rPr>
          <w:rFonts w:ascii="Times New Roman" w:eastAsia="Calibri" w:hAnsi="Times New Roman" w:cs="Times New Roman"/>
          <w:sz w:val="24"/>
          <w:szCs w:val="24"/>
        </w:rPr>
        <w:t xml:space="preserve"> языка, их поддержка и поощрение</w:t>
      </w:r>
      <w:r w:rsidR="00A90D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D49" w:rsidRDefault="00691D49" w:rsidP="00691D49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Задачи </w:t>
      </w:r>
      <w:r w:rsidR="00A90D1A">
        <w:rPr>
          <w:rFonts w:ascii="Times New Roman" w:eastAsia="Calibri" w:hAnsi="Times New Roman" w:cs="Times New Roman"/>
          <w:sz w:val="24"/>
          <w:szCs w:val="24"/>
        </w:rPr>
        <w:t>Фестиваля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1D49" w:rsidRDefault="00691D49" w:rsidP="00297DBA">
      <w:pPr>
        <w:spacing w:after="16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</w:t>
      </w:r>
      <w:r w:rsidR="00A90D1A">
        <w:rPr>
          <w:rFonts w:ascii="Times New Roman" w:eastAsia="Calibri" w:hAnsi="Times New Roman" w:cs="Times New Roman"/>
          <w:sz w:val="24"/>
          <w:szCs w:val="24"/>
        </w:rPr>
        <w:t>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условия для развития </w:t>
      </w:r>
      <w:r w:rsidR="00A90D1A">
        <w:rPr>
          <w:rFonts w:ascii="Times New Roman" w:eastAsia="Calibri" w:hAnsi="Times New Roman" w:cs="Times New Roman"/>
          <w:sz w:val="24"/>
          <w:szCs w:val="24"/>
        </w:rPr>
        <w:t xml:space="preserve"> творческих способностей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="00297DBA">
        <w:rPr>
          <w:rFonts w:ascii="Times New Roman" w:eastAsia="Calibri" w:hAnsi="Times New Roman" w:cs="Times New Roman"/>
          <w:sz w:val="24"/>
          <w:szCs w:val="24"/>
        </w:rPr>
        <w:t xml:space="preserve">проявляющих интерес к изучению </w:t>
      </w:r>
      <w:r w:rsidR="00A90D1A">
        <w:rPr>
          <w:rFonts w:ascii="Times New Roman" w:eastAsia="Calibri" w:hAnsi="Times New Roman" w:cs="Times New Roman"/>
          <w:sz w:val="24"/>
          <w:szCs w:val="24"/>
        </w:rPr>
        <w:t>английского</w:t>
      </w:r>
      <w:r w:rsidR="00297DBA">
        <w:rPr>
          <w:rFonts w:ascii="Times New Roman" w:eastAsia="Calibri" w:hAnsi="Times New Roman" w:cs="Times New Roman"/>
          <w:sz w:val="24"/>
          <w:szCs w:val="24"/>
        </w:rPr>
        <w:t xml:space="preserve"> языка и для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их творческих способностей;</w:t>
      </w:r>
    </w:p>
    <w:p w:rsidR="00A90D1A" w:rsidRDefault="00691D49" w:rsidP="00A90D1A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90D1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мотивацию  к изучению школьного предмета «Иностранный язык (Английский)».</w:t>
      </w:r>
    </w:p>
    <w:p w:rsidR="00AA3314" w:rsidRDefault="00AA3314" w:rsidP="00AC162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К участию в </w:t>
      </w:r>
      <w:r w:rsidR="00A90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Фестивале 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приглашаются</w:t>
      </w:r>
      <w:r w:rsidR="00A90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2-11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общеобразовательных школ Устьянского муниципального округа</w:t>
      </w:r>
      <w:r w:rsidR="00A90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изучающие предмет «Иностранный язык (английский)».</w:t>
      </w:r>
    </w:p>
    <w:p w:rsidR="00083AD3" w:rsidRDefault="00083AD3" w:rsidP="00AC162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662" w:rsidRDefault="00D32093" w:rsidP="002D7C2D">
      <w:pPr>
        <w:spacing w:after="160"/>
        <w:ind w:left="-567" w:right="-28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ОРГАНИЗАЦИЯ</w:t>
      </w:r>
      <w:r w:rsidR="00AC162F" w:rsidRPr="009A75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2F67">
        <w:rPr>
          <w:rFonts w:ascii="Times New Roman" w:eastAsia="Calibri" w:hAnsi="Times New Roman" w:cs="Times New Roman"/>
          <w:b/>
          <w:sz w:val="24"/>
          <w:szCs w:val="24"/>
        </w:rPr>
        <w:t>ФЕСТИВАЛЯ</w:t>
      </w:r>
    </w:p>
    <w:p w:rsidR="00AC162F" w:rsidRPr="00265176" w:rsidRDefault="00AC162F" w:rsidP="00AC162F">
      <w:pPr>
        <w:spacing w:after="160"/>
        <w:ind w:left="-567" w:right="-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Pr="002651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559">
        <w:rPr>
          <w:rFonts w:ascii="Times New Roman" w:eastAsia="Calibri" w:hAnsi="Times New Roman" w:cs="Times New Roman"/>
          <w:sz w:val="24"/>
          <w:szCs w:val="24"/>
        </w:rPr>
        <w:t>Организатор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DF3">
        <w:rPr>
          <w:rFonts w:ascii="Times New Roman" w:eastAsia="Calibri" w:hAnsi="Times New Roman" w:cs="Times New Roman"/>
          <w:sz w:val="24"/>
          <w:szCs w:val="24"/>
        </w:rPr>
        <w:t>Фестиваля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9A7559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AC162F" w:rsidRPr="002607A6" w:rsidRDefault="00AC162F" w:rsidP="00AC162F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- муниципальное бюджетное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2607A6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«Октябрьская средняя общеобразовательная школа №1»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 Базова</w:t>
      </w:r>
      <w:r>
        <w:rPr>
          <w:rFonts w:ascii="Times New Roman" w:eastAsia="Calibri" w:hAnsi="Times New Roman" w:cs="Times New Roman"/>
          <w:sz w:val="24"/>
          <w:szCs w:val="24"/>
        </w:rPr>
        <w:t>я ш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кола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Октябрьского школьного округа </w:t>
      </w:r>
      <w:r w:rsidRPr="002607A6">
        <w:rPr>
          <w:rFonts w:ascii="Times New Roman" w:eastAsia="Calibri" w:hAnsi="Times New Roman" w:cs="Times New Roman"/>
          <w:sz w:val="24"/>
          <w:szCs w:val="24"/>
        </w:rPr>
        <w:t xml:space="preserve">(далее МБОУ «ОСОШ №1»). </w:t>
      </w:r>
    </w:p>
    <w:p w:rsidR="00D32093" w:rsidRDefault="00AC162F" w:rsidP="00D32093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подготовкой и проведением </w:t>
      </w:r>
      <w:r w:rsidR="009F0DF3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руководителем РМО учителей иностранного языка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162F" w:rsidRDefault="00D32093" w:rsidP="00D32093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и проведения </w:t>
      </w:r>
      <w:r w:rsidR="009F0DF3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="00FA2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FA2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="00AC162F"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162F" w:rsidRDefault="00AC162F" w:rsidP="00AC16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Дуганова Е.В., </w:t>
      </w:r>
      <w:r w:rsidR="004B1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группы,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РМО учителей иностранного языка</w:t>
      </w:r>
      <w:r w:rsidR="00083AD3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иностранного языка МБОУ «ОСОШ № 1»;</w:t>
      </w:r>
    </w:p>
    <w:p w:rsidR="00E11292" w:rsidRDefault="00C53619" w:rsidP="00E1129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Зайцева А.В</w:t>
      </w:r>
      <w:r w:rsidR="004C1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английского языка</w:t>
      </w:r>
      <w:r w:rsidR="00E11292" w:rsidRP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194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«ОСОШ № 2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C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согласованию)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0DF3" w:rsidRDefault="009F0DF3" w:rsidP="00AC162F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Лозовая А.В</w:t>
      </w:r>
      <w:r w:rsidRPr="00F73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E62CCD" w:rsidRPr="00F73EE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</w:t>
      </w:r>
      <w:r w:rsidR="00E62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«ОСОШ № 1».</w:t>
      </w:r>
    </w:p>
    <w:p w:rsidR="00AC162F" w:rsidRPr="00D32093" w:rsidRDefault="00D32093" w:rsidP="00D32093">
      <w:pPr>
        <w:spacing w:after="0"/>
        <w:ind w:left="-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направлениями деятельности </w:t>
      </w:r>
      <w:r w:rsidR="00E112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E62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="00AC162F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B2F67" w:rsidRPr="00952B84" w:rsidRDefault="00AC162F" w:rsidP="004B2F67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r w:rsidR="009F0DF3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162F" w:rsidRDefault="00AC162F" w:rsidP="00AC162F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награждение победителей, призеров и участников </w:t>
      </w:r>
      <w:r w:rsidR="004B2F67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2F67" w:rsidRDefault="00E11292" w:rsidP="00E1129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 Жюри Ф</w:t>
      </w:r>
      <w:r w:rsidR="004B2F67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экспертов </w:t>
      </w:r>
      <w:r w:rsidR="002D7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искусства, творчества и иностранного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согласованию). </w:t>
      </w:r>
    </w:p>
    <w:p w:rsidR="004B2F67" w:rsidRDefault="004B2F67" w:rsidP="00E62CCD">
      <w:pPr>
        <w:spacing w:after="160"/>
        <w:ind w:right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619" w:rsidRDefault="008A7662" w:rsidP="00C53619">
      <w:pPr>
        <w:spacing w:after="160"/>
        <w:ind w:left="-567"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4066C" w:rsidRPr="009A7559">
        <w:rPr>
          <w:rFonts w:ascii="Times New Roman" w:eastAsia="Calibri" w:hAnsi="Times New Roman" w:cs="Times New Roman"/>
          <w:b/>
          <w:sz w:val="24"/>
          <w:szCs w:val="24"/>
        </w:rPr>
        <w:t xml:space="preserve">. ПОРЯДОК ПРОВЕДЕНИЯ </w:t>
      </w:r>
      <w:r w:rsidR="004B2F67">
        <w:rPr>
          <w:rFonts w:ascii="Times New Roman" w:eastAsia="Calibri" w:hAnsi="Times New Roman" w:cs="Times New Roman"/>
          <w:b/>
          <w:sz w:val="24"/>
          <w:szCs w:val="24"/>
        </w:rPr>
        <w:t>ФЕСТИВАЛЯ</w:t>
      </w:r>
    </w:p>
    <w:p w:rsidR="00B4066C" w:rsidRPr="0020632A" w:rsidRDefault="00C53619" w:rsidP="005A2C09">
      <w:pPr>
        <w:spacing w:after="160"/>
        <w:ind w:left="-426" w:right="283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A7662">
        <w:rPr>
          <w:rFonts w:ascii="Times New Roman" w:eastAsia="Calibri" w:hAnsi="Times New Roman" w:cs="Times New Roman"/>
          <w:sz w:val="24"/>
          <w:szCs w:val="24"/>
        </w:rPr>
        <w:t>3</w:t>
      </w:r>
      <w:r w:rsidR="004B2F67">
        <w:rPr>
          <w:rFonts w:ascii="Times New Roman" w:eastAsia="Calibri" w:hAnsi="Times New Roman" w:cs="Times New Roman"/>
          <w:sz w:val="24"/>
          <w:szCs w:val="24"/>
        </w:rPr>
        <w:t>.1</w:t>
      </w:r>
      <w:r w:rsidR="00B4066C" w:rsidRPr="009A75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2F67">
        <w:rPr>
          <w:rFonts w:ascii="Times New Roman" w:eastAsia="Calibri" w:hAnsi="Times New Roman" w:cs="Times New Roman"/>
          <w:sz w:val="24"/>
          <w:szCs w:val="24"/>
        </w:rPr>
        <w:t>Фестиваль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447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4B1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очном формате 10</w:t>
      </w:r>
      <w:r w:rsidR="00E11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EE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8A7662" w:rsidRPr="00E1129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39">
        <w:rPr>
          <w:rFonts w:ascii="Times New Roman" w:hAnsi="Times New Roman" w:cs="Times New Roman"/>
          <w:sz w:val="24"/>
          <w:szCs w:val="24"/>
        </w:rPr>
        <w:t xml:space="preserve">на базе МБОУ </w:t>
      </w:r>
      <w:r w:rsidR="005A2C09">
        <w:rPr>
          <w:rFonts w:ascii="Times New Roman" w:hAnsi="Times New Roman" w:cs="Times New Roman"/>
          <w:sz w:val="24"/>
          <w:szCs w:val="24"/>
        </w:rPr>
        <w:t>«ОСОШ №2»</w:t>
      </w:r>
      <w:r w:rsidR="0020632A">
        <w:rPr>
          <w:rFonts w:ascii="Times New Roman" w:hAnsi="Times New Roman" w:cs="Times New Roman"/>
          <w:sz w:val="24"/>
          <w:szCs w:val="24"/>
        </w:rPr>
        <w:t xml:space="preserve"> </w:t>
      </w:r>
      <w:r w:rsidR="005A2C09">
        <w:rPr>
          <w:rFonts w:ascii="Times New Roman" w:hAnsi="Times New Roman" w:cs="Times New Roman"/>
          <w:sz w:val="24"/>
          <w:szCs w:val="24"/>
        </w:rPr>
        <w:t xml:space="preserve">СП </w:t>
      </w:r>
      <w:r w:rsidRPr="00032839">
        <w:rPr>
          <w:rFonts w:ascii="Times New Roman" w:hAnsi="Times New Roman" w:cs="Times New Roman"/>
          <w:sz w:val="24"/>
          <w:szCs w:val="24"/>
        </w:rPr>
        <w:t>«</w:t>
      </w:r>
      <w:r w:rsidR="005A2C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ДЮЦ</w:t>
      </w:r>
      <w:r w:rsidRPr="000328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4066C">
        <w:rPr>
          <w:rFonts w:ascii="Times New Roman" w:eastAsia="Calibri" w:hAnsi="Times New Roman" w:cs="Times New Roman"/>
          <w:sz w:val="24"/>
          <w:szCs w:val="24"/>
        </w:rPr>
        <w:t>.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Начало </w:t>
      </w:r>
      <w:r w:rsidR="00E11292">
        <w:rPr>
          <w:rFonts w:ascii="Times New Roman" w:eastAsia="Calibri" w:hAnsi="Times New Roman" w:cs="Times New Roman"/>
          <w:sz w:val="24"/>
          <w:szCs w:val="24"/>
        </w:rPr>
        <w:t>Ф</w:t>
      </w:r>
      <w:r w:rsidR="004B2F67">
        <w:rPr>
          <w:rFonts w:ascii="Times New Roman" w:eastAsia="Calibri" w:hAnsi="Times New Roman" w:cs="Times New Roman"/>
          <w:sz w:val="24"/>
          <w:szCs w:val="24"/>
        </w:rPr>
        <w:t>естиваля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в 10.00. </w:t>
      </w:r>
    </w:p>
    <w:p w:rsidR="00E62CCD" w:rsidRDefault="008A7662" w:rsidP="0020632A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4066C">
        <w:rPr>
          <w:rFonts w:ascii="Times New Roman" w:eastAsia="Calibri" w:hAnsi="Times New Roman" w:cs="Times New Roman"/>
          <w:sz w:val="24"/>
          <w:szCs w:val="24"/>
        </w:rPr>
        <w:t>.</w:t>
      </w:r>
      <w:r w:rsidR="004B2F67">
        <w:rPr>
          <w:rFonts w:ascii="Times New Roman" w:eastAsia="Calibri" w:hAnsi="Times New Roman" w:cs="Times New Roman"/>
          <w:sz w:val="24"/>
          <w:szCs w:val="24"/>
        </w:rPr>
        <w:t>2</w:t>
      </w:r>
      <w:r w:rsidR="00B4066C">
        <w:rPr>
          <w:rFonts w:ascii="Times New Roman" w:eastAsia="Calibri" w:hAnsi="Times New Roman" w:cs="Times New Roman"/>
          <w:sz w:val="24"/>
          <w:szCs w:val="24"/>
        </w:rPr>
        <w:t xml:space="preserve">. Каждый </w:t>
      </w:r>
      <w:r w:rsidR="0056452E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CB4764">
        <w:rPr>
          <w:rFonts w:ascii="Times New Roman" w:eastAsia="Calibri" w:hAnsi="Times New Roman" w:cs="Times New Roman"/>
          <w:sz w:val="24"/>
          <w:szCs w:val="24"/>
        </w:rPr>
        <w:t xml:space="preserve">английского языка </w:t>
      </w:r>
      <w:r w:rsidR="00E11292">
        <w:rPr>
          <w:rFonts w:ascii="Times New Roman" w:eastAsia="Calibri" w:hAnsi="Times New Roman" w:cs="Times New Roman"/>
          <w:sz w:val="24"/>
          <w:szCs w:val="24"/>
        </w:rPr>
        <w:t xml:space="preserve">школ Устьянского муниципального округа </w:t>
      </w:r>
      <w:r w:rsidR="001E50E6">
        <w:rPr>
          <w:rFonts w:ascii="Times New Roman" w:eastAsia="Calibri" w:hAnsi="Times New Roman" w:cs="Times New Roman"/>
          <w:sz w:val="24"/>
          <w:szCs w:val="24"/>
        </w:rPr>
        <w:t>может заявить не более 3</w:t>
      </w:r>
      <w:r w:rsidR="0056452E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 w:rsidR="00E62CCD">
        <w:rPr>
          <w:rFonts w:ascii="Times New Roman" w:eastAsia="Calibri" w:hAnsi="Times New Roman" w:cs="Times New Roman"/>
          <w:sz w:val="24"/>
          <w:szCs w:val="24"/>
        </w:rPr>
        <w:t>номеров своих обучающихся</w:t>
      </w:r>
      <w:r w:rsidR="00E11292">
        <w:rPr>
          <w:rFonts w:ascii="Times New Roman" w:eastAsia="Calibri" w:hAnsi="Times New Roman" w:cs="Times New Roman"/>
          <w:sz w:val="24"/>
          <w:szCs w:val="24"/>
        </w:rPr>
        <w:t xml:space="preserve"> по всем номинациям в целом</w:t>
      </w:r>
      <w:r w:rsidR="00E62CCD">
        <w:rPr>
          <w:rFonts w:ascii="Times New Roman" w:eastAsia="Calibri" w:hAnsi="Times New Roman" w:cs="Times New Roman"/>
          <w:sz w:val="24"/>
          <w:szCs w:val="24"/>
        </w:rPr>
        <w:t>.</w:t>
      </w:r>
      <w:r w:rsidR="00FA7D09">
        <w:rPr>
          <w:rFonts w:ascii="Times New Roman" w:eastAsia="Calibri" w:hAnsi="Times New Roman" w:cs="Times New Roman"/>
          <w:sz w:val="24"/>
          <w:szCs w:val="24"/>
        </w:rPr>
        <w:t xml:space="preserve"> В номинациях «Лучший исполнитель песен на английском языке» и «Лучшая инсценировка на английском языке» у участников Фестиваля может быть по 2 наставника.</w:t>
      </w:r>
    </w:p>
    <w:p w:rsidR="00064447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64447">
        <w:rPr>
          <w:rFonts w:ascii="Times New Roman" w:eastAsia="Calibri" w:hAnsi="Times New Roman" w:cs="Times New Roman"/>
          <w:sz w:val="24"/>
          <w:szCs w:val="24"/>
        </w:rPr>
        <w:t>.</w:t>
      </w:r>
      <w:r w:rsidR="00E30CE7">
        <w:rPr>
          <w:rFonts w:ascii="Times New Roman" w:eastAsia="Calibri" w:hAnsi="Times New Roman" w:cs="Times New Roman"/>
          <w:sz w:val="24"/>
          <w:szCs w:val="24"/>
        </w:rPr>
        <w:t>3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. Учитель </w:t>
      </w:r>
      <w:r w:rsidR="00CB4764">
        <w:rPr>
          <w:rFonts w:ascii="Times New Roman" w:eastAsia="Calibri" w:hAnsi="Times New Roman" w:cs="Times New Roman"/>
          <w:sz w:val="24"/>
          <w:szCs w:val="24"/>
        </w:rPr>
        <w:t xml:space="preserve">английского языка 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должен отправить заявку на </w:t>
      </w:r>
      <w:r w:rsidR="00E62CCD">
        <w:rPr>
          <w:rFonts w:ascii="Times New Roman" w:eastAsia="Calibri" w:hAnsi="Times New Roman" w:cs="Times New Roman"/>
          <w:sz w:val="24"/>
          <w:szCs w:val="24"/>
        </w:rPr>
        <w:t>каждый номер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 отдельно</w:t>
      </w:r>
      <w:r w:rsidR="00064447" w:rsidRPr="00064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CCD">
        <w:rPr>
          <w:rFonts w:ascii="Times New Roman" w:eastAsia="Calibri" w:hAnsi="Times New Roman" w:cs="Times New Roman"/>
          <w:sz w:val="24"/>
          <w:szCs w:val="24"/>
        </w:rPr>
        <w:t>по форме (Приложение 1</w:t>
      </w:r>
      <w:r w:rsidR="00064447">
        <w:rPr>
          <w:rFonts w:ascii="Times New Roman" w:eastAsia="Calibri" w:hAnsi="Times New Roman" w:cs="Times New Roman"/>
          <w:sz w:val="24"/>
          <w:szCs w:val="24"/>
        </w:rPr>
        <w:t xml:space="preserve">) на адрес электронной почты </w:t>
      </w:r>
      <w:hyperlink r:id="rId5" w:history="1"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evd</w:t>
        </w:r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</w:rPr>
          <w:t>180468@</w:t>
        </w:r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064447" w:rsidRPr="0038651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64447" w:rsidRPr="000644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9A2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F73EED">
        <w:rPr>
          <w:rFonts w:ascii="Times New Roman" w:eastAsia="Calibri" w:hAnsi="Times New Roman" w:cs="Times New Roman"/>
          <w:sz w:val="24"/>
          <w:szCs w:val="24"/>
        </w:rPr>
        <w:t>05.04</w:t>
      </w:r>
      <w:r w:rsidR="00064447" w:rsidRPr="00E11292">
        <w:rPr>
          <w:rFonts w:ascii="Times New Roman" w:eastAsia="Calibri" w:hAnsi="Times New Roman" w:cs="Times New Roman"/>
          <w:sz w:val="24"/>
          <w:szCs w:val="24"/>
        </w:rPr>
        <w:t>.202</w:t>
      </w:r>
      <w:r w:rsidRPr="00E11292">
        <w:rPr>
          <w:rFonts w:ascii="Times New Roman" w:eastAsia="Calibri" w:hAnsi="Times New Roman" w:cs="Times New Roman"/>
          <w:sz w:val="24"/>
          <w:szCs w:val="24"/>
        </w:rPr>
        <w:t>5</w:t>
      </w:r>
      <w:r w:rsidR="00064447" w:rsidRPr="00E11292">
        <w:rPr>
          <w:rFonts w:ascii="Times New Roman" w:eastAsia="Calibri" w:hAnsi="Times New Roman" w:cs="Times New Roman"/>
          <w:sz w:val="24"/>
          <w:szCs w:val="24"/>
        </w:rPr>
        <w:t>г</w:t>
      </w:r>
      <w:r w:rsidR="000644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4447" w:rsidRPr="00064447" w:rsidRDefault="008A7662" w:rsidP="00B4066C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30CE7">
        <w:rPr>
          <w:rFonts w:ascii="Times New Roman" w:eastAsia="Calibri" w:hAnsi="Times New Roman" w:cs="Times New Roman"/>
          <w:sz w:val="24"/>
          <w:szCs w:val="24"/>
        </w:rPr>
        <w:t>.4</w:t>
      </w:r>
      <w:r w:rsidR="00064447">
        <w:rPr>
          <w:rFonts w:ascii="Times New Roman" w:eastAsia="Calibri" w:hAnsi="Times New Roman" w:cs="Times New Roman"/>
          <w:sz w:val="24"/>
          <w:szCs w:val="24"/>
        </w:rPr>
        <w:t>. Поря</w:t>
      </w:r>
      <w:r w:rsidR="008F3C98">
        <w:rPr>
          <w:rFonts w:ascii="Times New Roman" w:eastAsia="Calibri" w:hAnsi="Times New Roman" w:cs="Times New Roman"/>
          <w:sz w:val="24"/>
          <w:szCs w:val="24"/>
        </w:rPr>
        <w:t xml:space="preserve">док выступления </w:t>
      </w:r>
      <w:r w:rsidR="00E62CCD">
        <w:rPr>
          <w:rFonts w:ascii="Times New Roman" w:eastAsia="Calibri" w:hAnsi="Times New Roman" w:cs="Times New Roman"/>
          <w:sz w:val="24"/>
          <w:szCs w:val="24"/>
        </w:rPr>
        <w:t>участников Фестиваля</w:t>
      </w:r>
      <w:r w:rsidR="008F3C98">
        <w:rPr>
          <w:rFonts w:ascii="Times New Roman" w:eastAsia="Calibri" w:hAnsi="Times New Roman" w:cs="Times New Roman"/>
          <w:sz w:val="24"/>
          <w:szCs w:val="24"/>
        </w:rPr>
        <w:t xml:space="preserve"> определяется простой жеребьевкой</w:t>
      </w:r>
      <w:r w:rsidR="00C53619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перед началом мероприятия</w:t>
      </w:r>
      <w:r w:rsidR="008F3C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3EF6" w:rsidRDefault="008A7662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30CE7">
        <w:rPr>
          <w:rFonts w:ascii="Times New Roman" w:eastAsia="Calibri" w:hAnsi="Times New Roman" w:cs="Times New Roman"/>
          <w:sz w:val="24"/>
          <w:szCs w:val="24"/>
        </w:rPr>
        <w:t>.5</w:t>
      </w:r>
      <w:r w:rsidR="002E3E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0CE7">
        <w:rPr>
          <w:rFonts w:ascii="Times New Roman" w:eastAsia="Calibri" w:hAnsi="Times New Roman" w:cs="Times New Roman"/>
          <w:sz w:val="24"/>
          <w:szCs w:val="24"/>
        </w:rPr>
        <w:t>Номинации Фестиваля:</w:t>
      </w:r>
    </w:p>
    <w:p w:rsidR="00E30CE7" w:rsidRDefault="00E30CE7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лучший чтец (проза и поэзия) на английском языке;</w:t>
      </w:r>
    </w:p>
    <w:p w:rsidR="00E30CE7" w:rsidRDefault="00E30CE7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лучший исполнитель песен на английском языке;</w:t>
      </w:r>
    </w:p>
    <w:p w:rsidR="00E30CE7" w:rsidRDefault="00E30CE7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лучшая инсценировка на английском языке.</w:t>
      </w:r>
    </w:p>
    <w:p w:rsidR="00E30CE7" w:rsidRDefault="00E30CE7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 Жюри оценивает участников по крит</w:t>
      </w:r>
      <w:r w:rsidR="002D7C2D">
        <w:rPr>
          <w:rFonts w:ascii="Times New Roman" w:eastAsia="Calibri" w:hAnsi="Times New Roman" w:cs="Times New Roman"/>
          <w:sz w:val="24"/>
          <w:szCs w:val="24"/>
        </w:rPr>
        <w:t>ериям, определенным в Приложени</w:t>
      </w:r>
      <w:r>
        <w:rPr>
          <w:rFonts w:ascii="Times New Roman" w:eastAsia="Calibri" w:hAnsi="Times New Roman" w:cs="Times New Roman"/>
          <w:sz w:val="24"/>
          <w:szCs w:val="24"/>
        </w:rPr>
        <w:t>и 2.</w:t>
      </w:r>
    </w:p>
    <w:p w:rsidR="00E30CE7" w:rsidRDefault="00E30CE7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 Жюри имеет право устанавливать дополнительные номинации по своему усмотрению.</w:t>
      </w:r>
    </w:p>
    <w:p w:rsidR="002D7C2D" w:rsidRDefault="002D7C2D" w:rsidP="00E30CE7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 При большом количестве участников жюри имеет право разделить все номинации по возрастным категориям: для 2-4, 5-9, 10-11 классов или 2-4 классов, 5-11 классов соответственно.</w:t>
      </w:r>
    </w:p>
    <w:p w:rsidR="00B4066C" w:rsidRPr="009F6DB4" w:rsidRDefault="008A7662" w:rsidP="009F6DB4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7C2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Итоги </w:t>
      </w:r>
      <w:r w:rsidR="00E30CE7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подводятся</w:t>
      </w:r>
      <w:r w:rsidR="0010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его окончания</w:t>
      </w:r>
      <w:r w:rsidR="00B4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проведения.</w:t>
      </w:r>
    </w:p>
    <w:p w:rsidR="00083AD3" w:rsidRDefault="008A7662" w:rsidP="009E4498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D7C2D">
        <w:rPr>
          <w:rFonts w:ascii="Times New Roman" w:eastAsia="Times New Roman" w:hAnsi="Times New Roman" w:cs="Times New Roman"/>
          <w:color w:val="000000"/>
          <w:sz w:val="24"/>
          <w:szCs w:val="24"/>
        </w:rPr>
        <w:t>.9. Итоговый протокол Фестиваля выставляется</w:t>
      </w:r>
      <w:r w:rsidR="00E30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</w:t>
      </w:r>
      <w:r w:rsidR="002D7C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информационно-ресурсного центра Устьянского мун</w:t>
      </w:r>
      <w:r w:rsidR="00F73EED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 округа не позднее 20.04</w:t>
      </w:r>
      <w:r w:rsidR="002D7C2D" w:rsidRPr="002D7C2D"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="002D7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E30C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662" w:rsidRDefault="008A7662" w:rsidP="009E4498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662" w:rsidRPr="004C4FF3" w:rsidRDefault="008A7662" w:rsidP="002D7C2D">
      <w:pPr>
        <w:spacing w:after="0"/>
        <w:ind w:left="-426" w:right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F6DB4" w:rsidRPr="004C4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F6D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6DB4" w:rsidRPr="004C4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И НАГРАЖДЕНИЕ ПОБЕДИТЕЛЕЙ</w:t>
      </w:r>
    </w:p>
    <w:p w:rsidR="00DF50F1" w:rsidRDefault="008A7662" w:rsidP="00DF50F1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в </w:t>
      </w:r>
      <w:r w:rsidR="00E30CE7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Фестивале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номинации 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 w:rsid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8F169B">
        <w:rPr>
          <w:rFonts w:ascii="Times New Roman" w:eastAsia="Times New Roman" w:hAnsi="Times New Roman" w:cs="Times New Roman"/>
          <w:color w:val="000000"/>
          <w:sz w:val="24"/>
          <w:szCs w:val="24"/>
        </w:rPr>
        <w:t>(и)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набравший</w:t>
      </w:r>
      <w:r w:rsidR="008F169B">
        <w:rPr>
          <w:rFonts w:ascii="Times New Roman" w:eastAsia="Times New Roman" w:hAnsi="Times New Roman" w:cs="Times New Roman"/>
          <w:color w:val="000000"/>
          <w:sz w:val="24"/>
          <w:szCs w:val="24"/>
        </w:rPr>
        <w:t>(е)</w:t>
      </w:r>
      <w:r w:rsidR="00DF50F1" w:rsidRP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максимальное количество баллов.</w:t>
      </w:r>
    </w:p>
    <w:p w:rsidR="009F6DB4" w:rsidRDefault="008A7662" w:rsidP="00DF50F1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F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и призеры </w:t>
      </w:r>
      <w:r w:rsidR="008F169B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 Дипломами победителей за 1 место и призеров за 2 и 3 места</w:t>
      </w:r>
      <w:r w:rsidR="00083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61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частники </w:t>
      </w:r>
      <w:r w:rsidR="008F1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сертификат участника.</w:t>
      </w:r>
    </w:p>
    <w:p w:rsidR="008A7662" w:rsidRDefault="002D7C2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5B4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>ФИО у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чителя </w:t>
      </w:r>
      <w:r w:rsidR="00CB4764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языка, подготовившего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победителей, призеров и участников </w:t>
      </w:r>
      <w:r w:rsidR="008F169B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="009F6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указывается непосредственно в дипломах </w:t>
      </w:r>
      <w:r w:rsidR="00E62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победителей, призеров и сертификатах </w:t>
      </w:r>
      <w:r w:rsidR="008A76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участников.</w:t>
      </w:r>
    </w:p>
    <w:p w:rsidR="00E62CCD" w:rsidRDefault="00E62CC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C2D" w:rsidRDefault="002D7C2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CD" w:rsidRDefault="00E62CC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CD" w:rsidRDefault="00E62CC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C2D" w:rsidRDefault="002D7C2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C2D" w:rsidRDefault="002D7C2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C2D" w:rsidRDefault="002D7C2D" w:rsidP="00F73EED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C09" w:rsidRDefault="005A2C09" w:rsidP="00F73EED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62CCD" w:rsidRDefault="00E62CCD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194" w:rsidRDefault="004C1194" w:rsidP="008A7662">
      <w:pPr>
        <w:spacing w:after="0"/>
        <w:ind w:left="-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DAC" w:rsidRDefault="00F31DAC" w:rsidP="008A7662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D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DF50F1" w:rsidRPr="00F31DAC" w:rsidRDefault="00DF50F1" w:rsidP="00F31DAC">
      <w:pPr>
        <w:spacing w:after="0"/>
        <w:ind w:left="-426"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0BB" w:rsidRDefault="002E10BB" w:rsidP="002E10BB">
      <w:pPr>
        <w:spacing w:line="240" w:lineRule="auto"/>
        <w:ind w:right="-567"/>
        <w:rPr>
          <w:rFonts w:ascii="Times New Roman" w:hAnsi="Times New Roman" w:cs="Times New Roman"/>
        </w:rPr>
      </w:pPr>
    </w:p>
    <w:p w:rsidR="00825078" w:rsidRPr="008A7662" w:rsidRDefault="00825078" w:rsidP="00E62CCD">
      <w:pPr>
        <w:spacing w:after="0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5078" w:rsidRPr="00E62CCD" w:rsidRDefault="00E62CCD" w:rsidP="008250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CCD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E62CCD" w:rsidRPr="00E62CCD" w:rsidRDefault="00E62CCD" w:rsidP="00E62C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CCD">
        <w:rPr>
          <w:rFonts w:ascii="Times New Roman" w:eastAsia="Calibri" w:hAnsi="Times New Roman" w:cs="Times New Roman"/>
          <w:b/>
          <w:sz w:val="28"/>
          <w:szCs w:val="28"/>
        </w:rPr>
        <w:t>Название номера:___________________________</w:t>
      </w:r>
    </w:p>
    <w:p w:rsidR="00825078" w:rsidRPr="00E62CCD" w:rsidRDefault="00E62CCD" w:rsidP="0082507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62CCD">
        <w:rPr>
          <w:rFonts w:ascii="Times New Roman" w:eastAsia="Calibri" w:hAnsi="Times New Roman" w:cs="Times New Roman"/>
          <w:b/>
          <w:sz w:val="28"/>
          <w:szCs w:val="28"/>
        </w:rPr>
        <w:t>ФИ учеников</w:t>
      </w:r>
      <w:r w:rsidR="00825078" w:rsidRPr="00E62CCD">
        <w:rPr>
          <w:rFonts w:ascii="Times New Roman" w:eastAsia="Calibri" w:hAnsi="Times New Roman" w:cs="Times New Roman"/>
          <w:b/>
          <w:sz w:val="28"/>
          <w:szCs w:val="28"/>
        </w:rPr>
        <w:t>: _______________________________</w:t>
      </w:r>
    </w:p>
    <w:p w:rsidR="00825078" w:rsidRPr="00E62CCD" w:rsidRDefault="00825078" w:rsidP="0082507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CCD">
        <w:rPr>
          <w:rFonts w:ascii="Times New Roman" w:eastAsia="Calibri" w:hAnsi="Times New Roman" w:cs="Times New Roman"/>
          <w:b/>
          <w:sz w:val="28"/>
          <w:szCs w:val="28"/>
        </w:rPr>
        <w:t>Класс: _____________________________________</w:t>
      </w:r>
    </w:p>
    <w:p w:rsidR="00825078" w:rsidRPr="00E62CCD" w:rsidRDefault="00825078" w:rsidP="0082507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CCD">
        <w:rPr>
          <w:rFonts w:ascii="Times New Roman" w:eastAsia="Calibri" w:hAnsi="Times New Roman" w:cs="Times New Roman"/>
          <w:b/>
          <w:sz w:val="28"/>
          <w:szCs w:val="28"/>
        </w:rPr>
        <w:t>Название школы: ___________________________</w:t>
      </w:r>
    </w:p>
    <w:p w:rsidR="00825078" w:rsidRPr="00E62CCD" w:rsidRDefault="00825078" w:rsidP="0082507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CCD">
        <w:rPr>
          <w:rFonts w:ascii="Times New Roman" w:eastAsia="Calibri" w:hAnsi="Times New Roman" w:cs="Times New Roman"/>
          <w:b/>
          <w:sz w:val="28"/>
          <w:szCs w:val="28"/>
        </w:rPr>
        <w:t>ФИО учителя: ______________________________</w:t>
      </w:r>
    </w:p>
    <w:p w:rsidR="00825078" w:rsidRDefault="00825078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30CE7" w:rsidRDefault="00E30CE7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E62CAA" w:rsidRDefault="00E62CAA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1163CF" w:rsidRDefault="001163CF" w:rsidP="00C53619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C53619" w:rsidRDefault="00C53619" w:rsidP="00C53619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E30CE7" w:rsidRDefault="00E30CE7" w:rsidP="00E30CE7">
      <w:pPr>
        <w:spacing w:after="0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E30CE7" w:rsidRDefault="00E30CE7" w:rsidP="00E30CE7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0C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</w:t>
      </w:r>
    </w:p>
    <w:p w:rsidR="00CF0F5D" w:rsidRDefault="00CF0F5D" w:rsidP="00CF0F5D">
      <w:pPr>
        <w:spacing w:after="0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критерий  оценивается </w:t>
      </w:r>
      <w:r w:rsidR="00116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 </w:t>
      </w:r>
      <w:r w:rsidRPr="00E62CAA">
        <w:rPr>
          <w:rFonts w:ascii="Times New Roman" w:eastAsia="Times New Roman" w:hAnsi="Times New Roman" w:cs="Times New Roman"/>
          <w:color w:val="000000"/>
          <w:sz w:val="24"/>
          <w:szCs w:val="24"/>
        </w:rPr>
        <w:t>по 5-бальной шкале.</w:t>
      </w:r>
    </w:p>
    <w:p w:rsidR="00176875" w:rsidRDefault="00176875" w:rsidP="00CF0F5D">
      <w:pPr>
        <w:spacing w:after="0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875" w:rsidRPr="00176875" w:rsidRDefault="00176875" w:rsidP="00176875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F5D">
        <w:rPr>
          <w:rFonts w:ascii="Times New Roman" w:eastAsia="Calibri" w:hAnsi="Times New Roman" w:cs="Times New Roman"/>
          <w:b/>
          <w:sz w:val="24"/>
          <w:szCs w:val="24"/>
        </w:rPr>
        <w:t>1.Номинация «Лучший чтец (проза и поэзия) на английском языке»: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28"/>
        <w:gridCol w:w="1512"/>
        <w:gridCol w:w="1512"/>
        <w:gridCol w:w="1512"/>
        <w:gridCol w:w="1512"/>
        <w:gridCol w:w="1513"/>
      </w:tblGrid>
      <w:tr w:rsidR="00176875" w:rsidTr="00176875">
        <w:tc>
          <w:tcPr>
            <w:tcW w:w="2328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176875">
        <w:tc>
          <w:tcPr>
            <w:tcW w:w="2328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Артистизм (выразительность, эмоциональность) - </w:t>
            </w:r>
          </w:p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176875">
        <w:tc>
          <w:tcPr>
            <w:tcW w:w="2328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–</w:t>
            </w:r>
          </w:p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176875">
        <w:tc>
          <w:tcPr>
            <w:tcW w:w="2328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Соответствующий внешний вид (в соответствии с читаемым произведением) -</w:t>
            </w:r>
          </w:p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176875">
        <w:tc>
          <w:tcPr>
            <w:tcW w:w="2328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регламента (до 3 минут) -</w:t>
            </w:r>
          </w:p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176875">
        <w:tc>
          <w:tcPr>
            <w:tcW w:w="2328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20 баллов</w:t>
            </w: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CF0F5D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773D" w:rsidRDefault="0049773D" w:rsidP="00176875">
      <w:pPr>
        <w:spacing w:after="16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75" w:rsidRPr="00176875" w:rsidRDefault="00CF0F5D" w:rsidP="001163CF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F5D">
        <w:rPr>
          <w:rFonts w:ascii="Times New Roman" w:eastAsia="Calibri" w:hAnsi="Times New Roman" w:cs="Times New Roman"/>
          <w:b/>
          <w:sz w:val="24"/>
          <w:szCs w:val="24"/>
        </w:rPr>
        <w:t>2.Номинация</w:t>
      </w:r>
      <w:r w:rsidR="00E30CE7" w:rsidRPr="00CF0F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0F5D">
        <w:rPr>
          <w:rFonts w:ascii="Times New Roman" w:eastAsia="Calibri" w:hAnsi="Times New Roman" w:cs="Times New Roman"/>
          <w:b/>
          <w:sz w:val="24"/>
          <w:szCs w:val="24"/>
        </w:rPr>
        <w:t>«Л</w:t>
      </w:r>
      <w:r w:rsidR="00E30CE7" w:rsidRPr="00CF0F5D">
        <w:rPr>
          <w:rFonts w:ascii="Times New Roman" w:eastAsia="Calibri" w:hAnsi="Times New Roman" w:cs="Times New Roman"/>
          <w:b/>
          <w:sz w:val="24"/>
          <w:szCs w:val="24"/>
        </w:rPr>
        <w:t>учший исполн</w:t>
      </w:r>
      <w:r w:rsidRPr="00CF0F5D">
        <w:rPr>
          <w:rFonts w:ascii="Times New Roman" w:eastAsia="Calibri" w:hAnsi="Times New Roman" w:cs="Times New Roman"/>
          <w:b/>
          <w:sz w:val="24"/>
          <w:szCs w:val="24"/>
        </w:rPr>
        <w:t>итель песен на английском языке»: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28"/>
        <w:gridCol w:w="1512"/>
        <w:gridCol w:w="1512"/>
        <w:gridCol w:w="1512"/>
        <w:gridCol w:w="1512"/>
        <w:gridCol w:w="1513"/>
      </w:tblGrid>
      <w:tr w:rsidR="00176875" w:rsidTr="00291B1A">
        <w:tc>
          <w:tcPr>
            <w:tcW w:w="2328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291B1A">
        <w:tc>
          <w:tcPr>
            <w:tcW w:w="2328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Артистизм (выразительность, эмоциональность, музыкальность) - </w:t>
            </w:r>
          </w:p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291B1A">
        <w:tc>
          <w:tcPr>
            <w:tcW w:w="2328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сопровождение: со своим музыкальным инструментом, (самостоятельно и/или с аккомпаниатором) – </w:t>
            </w:r>
          </w:p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291B1A">
        <w:tc>
          <w:tcPr>
            <w:tcW w:w="2328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–</w:t>
            </w:r>
          </w:p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291B1A">
        <w:tc>
          <w:tcPr>
            <w:tcW w:w="2328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Соответствующий внешний вид (в соответствии с </w:t>
            </w:r>
            <w:r w:rsidR="001163CF">
              <w:rPr>
                <w:rFonts w:ascii="Times New Roman" w:eastAsia="Calibri" w:hAnsi="Times New Roman" w:cs="Times New Roman"/>
                <w:sz w:val="24"/>
                <w:szCs w:val="24"/>
              </w:rPr>
              <w:t>исполняемой песней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-</w:t>
            </w:r>
          </w:p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291B1A">
        <w:tc>
          <w:tcPr>
            <w:tcW w:w="2328" w:type="dxa"/>
          </w:tcPr>
          <w:p w:rsidR="00176875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регламента (до 5</w:t>
            </w:r>
            <w:r w:rsidR="00176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минут) -</w:t>
            </w:r>
          </w:p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875" w:rsidTr="00291B1A">
        <w:tc>
          <w:tcPr>
            <w:tcW w:w="2328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 25 баллов</w:t>
            </w: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875" w:rsidRDefault="00176875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F5D" w:rsidRPr="00CF0F5D" w:rsidRDefault="00CF0F5D" w:rsidP="00CF0F5D">
      <w:pPr>
        <w:spacing w:after="160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3CF" w:rsidRPr="00176875" w:rsidRDefault="00CF0F5D" w:rsidP="001163CF">
      <w:pPr>
        <w:spacing w:after="160"/>
        <w:ind w:left="-426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F5D">
        <w:rPr>
          <w:rFonts w:ascii="Times New Roman" w:eastAsia="Calibri" w:hAnsi="Times New Roman" w:cs="Times New Roman"/>
          <w:b/>
          <w:sz w:val="24"/>
          <w:szCs w:val="24"/>
        </w:rPr>
        <w:t>3.Номинация  «Л</w:t>
      </w:r>
      <w:r w:rsidR="00E30CE7" w:rsidRPr="00CF0F5D">
        <w:rPr>
          <w:rFonts w:ascii="Times New Roman" w:eastAsia="Calibri" w:hAnsi="Times New Roman" w:cs="Times New Roman"/>
          <w:b/>
          <w:sz w:val="24"/>
          <w:szCs w:val="24"/>
        </w:rPr>
        <w:t>учшая инсценировка</w:t>
      </w:r>
      <w:r w:rsidRPr="00CF0F5D">
        <w:rPr>
          <w:rFonts w:ascii="Times New Roman" w:eastAsia="Calibri" w:hAnsi="Times New Roman" w:cs="Times New Roman"/>
          <w:b/>
          <w:sz w:val="24"/>
          <w:szCs w:val="24"/>
        </w:rPr>
        <w:t xml:space="preserve"> на английском языке»: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28"/>
        <w:gridCol w:w="1512"/>
        <w:gridCol w:w="1512"/>
        <w:gridCol w:w="1512"/>
        <w:gridCol w:w="1512"/>
        <w:gridCol w:w="1513"/>
      </w:tblGrid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Актерское мастерство - </w:t>
            </w:r>
          </w:p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–</w:t>
            </w:r>
          </w:p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Соответствующий внешний вид (сценические костюмы) -</w:t>
            </w:r>
          </w:p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 (обстановка на сцене) – </w:t>
            </w:r>
          </w:p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регламента (до 10 минут) -</w:t>
            </w:r>
          </w:p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3CF" w:rsidTr="00291B1A">
        <w:tc>
          <w:tcPr>
            <w:tcW w:w="2328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25 баллов</w:t>
            </w: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1163CF" w:rsidRDefault="001163CF" w:rsidP="00291B1A">
            <w:pPr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CE7" w:rsidRPr="00E62CCD" w:rsidRDefault="00E30CE7" w:rsidP="00825078">
      <w:pPr>
        <w:ind w:right="-568"/>
        <w:rPr>
          <w:rFonts w:ascii="Times New Roman" w:hAnsi="Times New Roman" w:cs="Times New Roman"/>
          <w:sz w:val="28"/>
          <w:szCs w:val="28"/>
        </w:rPr>
      </w:pPr>
    </w:p>
    <w:sectPr w:rsidR="00E30CE7" w:rsidRPr="00E62CCD" w:rsidSect="00C3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4BE"/>
    <w:multiLevelType w:val="hybridMultilevel"/>
    <w:tmpl w:val="FC9A3FAE"/>
    <w:lvl w:ilvl="0" w:tplc="09C06068">
      <w:start w:val="1"/>
      <w:numFmt w:val="decimal"/>
      <w:lvlText w:val="%1."/>
      <w:lvlJc w:val="left"/>
      <w:pPr>
        <w:ind w:left="4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37A8D"/>
    <w:multiLevelType w:val="hybridMultilevel"/>
    <w:tmpl w:val="0CF46C56"/>
    <w:lvl w:ilvl="0" w:tplc="E7AAF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8C6662"/>
    <w:multiLevelType w:val="hybridMultilevel"/>
    <w:tmpl w:val="2D686874"/>
    <w:lvl w:ilvl="0" w:tplc="8C866B2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F37A5"/>
    <w:multiLevelType w:val="hybridMultilevel"/>
    <w:tmpl w:val="D8EC6118"/>
    <w:lvl w:ilvl="0" w:tplc="FD36B3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17"/>
        </w:tabs>
        <w:ind w:left="19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37"/>
        </w:tabs>
        <w:ind w:left="26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77"/>
        </w:tabs>
        <w:ind w:left="40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97"/>
        </w:tabs>
        <w:ind w:left="47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37"/>
        </w:tabs>
        <w:ind w:left="62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57"/>
        </w:tabs>
        <w:ind w:left="6957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7D"/>
    <w:rsid w:val="00064447"/>
    <w:rsid w:val="00083AD3"/>
    <w:rsid w:val="000A533C"/>
    <w:rsid w:val="00102D10"/>
    <w:rsid w:val="001163CF"/>
    <w:rsid w:val="00174279"/>
    <w:rsid w:val="00176875"/>
    <w:rsid w:val="00185649"/>
    <w:rsid w:val="001D7F5E"/>
    <w:rsid w:val="001E50E6"/>
    <w:rsid w:val="00202744"/>
    <w:rsid w:val="0020632A"/>
    <w:rsid w:val="00297DBA"/>
    <w:rsid w:val="002D7C2D"/>
    <w:rsid w:val="002E10BB"/>
    <w:rsid w:val="002E3EF6"/>
    <w:rsid w:val="00326AAB"/>
    <w:rsid w:val="00356AC5"/>
    <w:rsid w:val="003A3EF0"/>
    <w:rsid w:val="003A505A"/>
    <w:rsid w:val="003E6F98"/>
    <w:rsid w:val="003F772A"/>
    <w:rsid w:val="004109E0"/>
    <w:rsid w:val="0049773D"/>
    <w:rsid w:val="004B19A2"/>
    <w:rsid w:val="004B2F67"/>
    <w:rsid w:val="004C1194"/>
    <w:rsid w:val="004D6F42"/>
    <w:rsid w:val="005237CB"/>
    <w:rsid w:val="0056452E"/>
    <w:rsid w:val="00565D9D"/>
    <w:rsid w:val="005A2C09"/>
    <w:rsid w:val="005B4F4F"/>
    <w:rsid w:val="005D1DCB"/>
    <w:rsid w:val="00650543"/>
    <w:rsid w:val="00671A8D"/>
    <w:rsid w:val="00691D49"/>
    <w:rsid w:val="00725B9C"/>
    <w:rsid w:val="007309C6"/>
    <w:rsid w:val="007A220C"/>
    <w:rsid w:val="00825078"/>
    <w:rsid w:val="008458B0"/>
    <w:rsid w:val="008A7662"/>
    <w:rsid w:val="008C1982"/>
    <w:rsid w:val="008F169B"/>
    <w:rsid w:val="008F3C98"/>
    <w:rsid w:val="0095602E"/>
    <w:rsid w:val="009A7729"/>
    <w:rsid w:val="009E4498"/>
    <w:rsid w:val="009F0DF3"/>
    <w:rsid w:val="009F5974"/>
    <w:rsid w:val="009F6DB4"/>
    <w:rsid w:val="00A426C7"/>
    <w:rsid w:val="00A90D1A"/>
    <w:rsid w:val="00A925A5"/>
    <w:rsid w:val="00AA3314"/>
    <w:rsid w:val="00AC162F"/>
    <w:rsid w:val="00B21107"/>
    <w:rsid w:val="00B4066C"/>
    <w:rsid w:val="00B841A4"/>
    <w:rsid w:val="00C3431C"/>
    <w:rsid w:val="00C53619"/>
    <w:rsid w:val="00C63263"/>
    <w:rsid w:val="00CB4764"/>
    <w:rsid w:val="00CC07AA"/>
    <w:rsid w:val="00CF0F5D"/>
    <w:rsid w:val="00D32093"/>
    <w:rsid w:val="00D8567D"/>
    <w:rsid w:val="00DF50F1"/>
    <w:rsid w:val="00E02635"/>
    <w:rsid w:val="00E0411B"/>
    <w:rsid w:val="00E11292"/>
    <w:rsid w:val="00E30CE7"/>
    <w:rsid w:val="00E62CAA"/>
    <w:rsid w:val="00E62CCD"/>
    <w:rsid w:val="00E66E2C"/>
    <w:rsid w:val="00E70A73"/>
    <w:rsid w:val="00E753A0"/>
    <w:rsid w:val="00ED038A"/>
    <w:rsid w:val="00F31DAC"/>
    <w:rsid w:val="00F73EED"/>
    <w:rsid w:val="00FA211B"/>
    <w:rsid w:val="00FA3FD8"/>
    <w:rsid w:val="00FA7D09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792"/>
  <w15:docId w15:val="{79C9705F-96BF-4971-ACBA-F7FBB70A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D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6C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85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d1804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admin</cp:lastModifiedBy>
  <cp:revision>82</cp:revision>
  <dcterms:created xsi:type="dcterms:W3CDTF">2023-01-06T08:56:00Z</dcterms:created>
  <dcterms:modified xsi:type="dcterms:W3CDTF">2025-03-19T07:23:00Z</dcterms:modified>
</cp:coreProperties>
</file>